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9C" w:rsidRDefault="00EC4E64" w:rsidP="002B26FA">
      <w:pPr>
        <w:pStyle w:val="H2"/>
        <w:spacing w:before="240"/>
        <w:ind w:right="-448"/>
        <w:rPr>
          <w:color w:val="009AA6"/>
          <w:sz w:val="44"/>
          <w:szCs w:val="32"/>
        </w:rPr>
      </w:pPr>
      <w:r>
        <w:rPr>
          <w:color w:val="009AA6"/>
          <w:sz w:val="44"/>
          <w:szCs w:val="32"/>
        </w:rPr>
        <w:t>2015 Professional Development Grants</w:t>
      </w:r>
    </w:p>
    <w:p w:rsidR="00314637" w:rsidRDefault="00314637" w:rsidP="00D35B78">
      <w:pPr>
        <w:pStyle w:val="Body"/>
      </w:pPr>
      <w:r w:rsidRPr="00D35B78">
        <w:t xml:space="preserve">The </w:t>
      </w:r>
      <w:r w:rsidR="00FF1CC2">
        <w:t>Department of Health and Human Services (the department)</w:t>
      </w:r>
      <w:r w:rsidRPr="00D35B78">
        <w:t xml:space="preserve"> </w:t>
      </w:r>
      <w:r w:rsidR="00F47882">
        <w:t>is</w:t>
      </w:r>
      <w:r w:rsidRPr="00D35B78">
        <w:t xml:space="preserve"> pleased to</w:t>
      </w:r>
      <w:r w:rsidR="006866D6">
        <w:t xml:space="preserve"> be able to</w:t>
      </w:r>
      <w:r w:rsidRPr="00D35B78">
        <w:t xml:space="preserve"> </w:t>
      </w:r>
      <w:r w:rsidR="00BB2498">
        <w:t xml:space="preserve">offer </w:t>
      </w:r>
      <w:r w:rsidR="00F10AF0">
        <w:t>ten</w:t>
      </w:r>
      <w:r w:rsidRPr="00D35B78">
        <w:t xml:space="preserve"> </w:t>
      </w:r>
      <w:r w:rsidR="00753114">
        <w:t xml:space="preserve">Victorian Simulation </w:t>
      </w:r>
      <w:r w:rsidR="00FF1CC2">
        <w:t>Professional Development Grants</w:t>
      </w:r>
      <w:r w:rsidR="00EC4E64">
        <w:t xml:space="preserve"> in 2015</w:t>
      </w:r>
      <w:r w:rsidRPr="00D35B78">
        <w:t xml:space="preserve">. Members of the </w:t>
      </w:r>
      <w:r w:rsidR="006866D6">
        <w:t xml:space="preserve">Victorian </w:t>
      </w:r>
      <w:r w:rsidRPr="00D35B78">
        <w:t xml:space="preserve">simulation healthcare community are encouraged to apply for a </w:t>
      </w:r>
      <w:r w:rsidR="00FF1CC2">
        <w:t>Professional Development Grant</w:t>
      </w:r>
      <w:r w:rsidRPr="00D35B78">
        <w:t xml:space="preserve"> to support attendance at </w:t>
      </w:r>
      <w:r w:rsidR="00E30ECC">
        <w:t>a simulation conference or training opportunity in 2015</w:t>
      </w:r>
      <w:r w:rsidRPr="00D35B78">
        <w:t xml:space="preserve">. </w:t>
      </w:r>
    </w:p>
    <w:p w:rsidR="00506416" w:rsidRDefault="00506416" w:rsidP="00506416">
      <w:pPr>
        <w:pStyle w:val="H2"/>
      </w:pPr>
      <w:r>
        <w:t>Purpose</w:t>
      </w:r>
    </w:p>
    <w:p w:rsidR="00506416" w:rsidRPr="00D35B78" w:rsidRDefault="00506416" w:rsidP="00506416">
      <w:pPr>
        <w:pStyle w:val="Body"/>
        <w:rPr>
          <w:highlight w:val="yellow"/>
        </w:rPr>
      </w:pPr>
      <w:r w:rsidRPr="00D35B78">
        <w:t xml:space="preserve">The </w:t>
      </w:r>
      <w:r>
        <w:t>201</w:t>
      </w:r>
      <w:r w:rsidR="00C61614">
        <w:t>5</w:t>
      </w:r>
      <w:r>
        <w:t xml:space="preserve"> </w:t>
      </w:r>
      <w:r w:rsidR="00753114">
        <w:t xml:space="preserve">Victorian Simulation </w:t>
      </w:r>
      <w:r w:rsidR="00FF1CC2">
        <w:t>Professional Development Grants</w:t>
      </w:r>
      <w:r w:rsidR="00753114" w:rsidRPr="00D35B78">
        <w:t xml:space="preserve"> </w:t>
      </w:r>
      <w:r w:rsidRPr="00D35B78">
        <w:t xml:space="preserve">will enable members of the simulation community to attend </w:t>
      </w:r>
      <w:r w:rsidR="00C61614">
        <w:t xml:space="preserve">a conference or training opportunity </w:t>
      </w:r>
      <w:r w:rsidR="00FF1CC2">
        <w:t xml:space="preserve">of their choice </w:t>
      </w:r>
      <w:r w:rsidR="00C61614">
        <w:t>in 2015</w:t>
      </w:r>
      <w:r w:rsidRPr="00D35B78">
        <w:t>.</w:t>
      </w:r>
      <w:r>
        <w:t xml:space="preserve"> </w:t>
      </w:r>
      <w:r w:rsidRPr="00D35B78">
        <w:t xml:space="preserve">Support will be targeted towards members of the sector who would otherwise not have the opportunity to attend </w:t>
      </w:r>
      <w:r w:rsidR="00877380">
        <w:t>the nominated conference or training opportunity in 2015</w:t>
      </w:r>
      <w:r w:rsidRPr="00D35B78">
        <w:t xml:space="preserve">. Following conference </w:t>
      </w:r>
      <w:r w:rsidR="00D757D1">
        <w:t xml:space="preserve">or training </w:t>
      </w:r>
      <w:r w:rsidRPr="00D35B78">
        <w:t xml:space="preserve">attendance, successful applicants will be </w:t>
      </w:r>
      <w:r>
        <w:t>required</w:t>
      </w:r>
      <w:r w:rsidR="00BE6264">
        <w:t xml:space="preserve"> to give a</w:t>
      </w:r>
      <w:r w:rsidRPr="00D35B78">
        <w:t xml:space="preserve"> presentation </w:t>
      </w:r>
      <w:r w:rsidR="00BE6264">
        <w:t>at an appropriate time and setting</w:t>
      </w:r>
      <w:r w:rsidR="00075C61">
        <w:t>,</w:t>
      </w:r>
      <w:r w:rsidR="00BE6264">
        <w:t xml:space="preserve"> as determined by </w:t>
      </w:r>
      <w:r w:rsidRPr="00D35B78">
        <w:t xml:space="preserve">the </w:t>
      </w:r>
      <w:r w:rsidR="00FF1CC2">
        <w:t>department</w:t>
      </w:r>
      <w:r w:rsidR="00075C61">
        <w:t xml:space="preserve">, </w:t>
      </w:r>
      <w:r w:rsidRPr="00D35B78">
        <w:t xml:space="preserve">on the outcomes of their attendance at </w:t>
      </w:r>
      <w:r w:rsidR="00877380">
        <w:t>the nominated conference or training</w:t>
      </w:r>
      <w:r w:rsidRPr="00D35B78">
        <w:t>.</w:t>
      </w:r>
    </w:p>
    <w:p w:rsidR="00367D9C" w:rsidRDefault="0059038C" w:rsidP="00367D9C">
      <w:pPr>
        <w:pStyle w:val="H2"/>
      </w:pPr>
      <w:r>
        <w:t>Eligibility</w:t>
      </w:r>
    </w:p>
    <w:p w:rsidR="00314637" w:rsidRDefault="00314637" w:rsidP="00314637">
      <w:pPr>
        <w:pStyle w:val="Body"/>
      </w:pPr>
      <w:r w:rsidRPr="004C7723">
        <w:t xml:space="preserve">The </w:t>
      </w:r>
      <w:r w:rsidR="00753114">
        <w:t xml:space="preserve">Victorian Simulation </w:t>
      </w:r>
      <w:r w:rsidR="00FF1CC2">
        <w:t>Professional Development Grants</w:t>
      </w:r>
      <w:r w:rsidR="00753114" w:rsidDel="00753114">
        <w:t xml:space="preserve"> </w:t>
      </w:r>
      <w:r w:rsidR="00877380">
        <w:t>Panel</w:t>
      </w:r>
      <w:r>
        <w:t xml:space="preserve"> </w:t>
      </w:r>
      <w:r w:rsidRPr="004C7723">
        <w:t>wi</w:t>
      </w:r>
      <w:r>
        <w:t xml:space="preserve">ll only consider applicants who </w:t>
      </w:r>
      <w:r w:rsidRPr="004C7723">
        <w:t xml:space="preserve">satisfy all of the eligibility </w:t>
      </w:r>
      <w:r w:rsidR="006866D6">
        <w:t>criteria</w:t>
      </w:r>
      <w:r>
        <w:t>.</w:t>
      </w:r>
    </w:p>
    <w:tbl>
      <w:tblPr>
        <w:tblW w:w="850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51"/>
        <w:gridCol w:w="7655"/>
      </w:tblGrid>
      <w:tr w:rsidR="00367D9C" w:rsidRPr="00940475" w:rsidTr="00D42C55">
        <w:tc>
          <w:tcPr>
            <w:tcW w:w="8506" w:type="dxa"/>
            <w:gridSpan w:val="2"/>
            <w:shd w:val="clear" w:color="auto" w:fill="009AA6"/>
          </w:tcPr>
          <w:p w:rsidR="00367D9C" w:rsidRDefault="00314637" w:rsidP="00D42C55">
            <w:pPr>
              <w:pStyle w:val="TableHdrRow"/>
            </w:pPr>
            <w:r>
              <w:t>Eligibility Criteria</w:t>
            </w:r>
          </w:p>
        </w:tc>
      </w:tr>
      <w:tr w:rsidR="007E39CE" w:rsidRPr="00940475" w:rsidTr="00556768">
        <w:sdt>
          <w:sdtPr>
            <w:rPr>
              <w:sz w:val="24"/>
            </w:rPr>
            <w:id w:val="21361313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shd w:val="clear" w:color="auto" w:fill="F2F2F2"/>
              </w:tcPr>
              <w:p w:rsidR="007E39CE" w:rsidRPr="00940475" w:rsidRDefault="007E39CE" w:rsidP="00556768">
                <w:pPr>
                  <w:pStyle w:val="TblText"/>
                  <w:spacing w:before="0" w:after="0"/>
                  <w:jc w:val="center"/>
                </w:pPr>
                <w:r w:rsidRPr="00314637"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2F2F2"/>
          </w:tcPr>
          <w:p w:rsidR="007E39CE" w:rsidRPr="003F2958" w:rsidRDefault="00BB2498" w:rsidP="00877380">
            <w:pPr>
              <w:pStyle w:val="TblText"/>
            </w:pPr>
            <w:r>
              <w:t>A</w:t>
            </w:r>
            <w:r w:rsidR="007E39CE" w:rsidRPr="003F2958">
              <w:t>pplicant</w:t>
            </w:r>
            <w:r>
              <w:t xml:space="preserve">s </w:t>
            </w:r>
            <w:r w:rsidR="00EA6B0B">
              <w:t xml:space="preserve">must </w:t>
            </w:r>
            <w:r>
              <w:t xml:space="preserve">be </w:t>
            </w:r>
            <w:r w:rsidR="007E39CE" w:rsidRPr="003F2958">
              <w:t xml:space="preserve">unable to secure </w:t>
            </w:r>
            <w:r w:rsidR="006866D6">
              <w:t xml:space="preserve">alternative </w:t>
            </w:r>
            <w:r w:rsidR="007E39CE" w:rsidRPr="003F2958">
              <w:t xml:space="preserve">financial support to attend </w:t>
            </w:r>
            <w:r w:rsidR="00877380">
              <w:t>the nominated conference or training opportunity in 2015</w:t>
            </w:r>
            <w:r>
              <w:t>.</w:t>
            </w:r>
          </w:p>
        </w:tc>
      </w:tr>
      <w:tr w:rsidR="007E39CE" w:rsidRPr="00940475" w:rsidTr="00556768">
        <w:sdt>
          <w:sdtPr>
            <w:rPr>
              <w:sz w:val="24"/>
            </w:rPr>
            <w:id w:val="-15763505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shd w:val="clear" w:color="auto" w:fill="F2F2F2"/>
              </w:tcPr>
              <w:p w:rsidR="007E39CE" w:rsidRPr="00940475" w:rsidRDefault="007E39CE" w:rsidP="00556768">
                <w:pPr>
                  <w:pStyle w:val="TblText"/>
                  <w:spacing w:before="0" w:after="0"/>
                  <w:jc w:val="center"/>
                </w:pPr>
                <w:r w:rsidRPr="00314637"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2F2F2"/>
          </w:tcPr>
          <w:p w:rsidR="007E39CE" w:rsidRPr="003F2958" w:rsidRDefault="00BB2498" w:rsidP="00FF1CC2">
            <w:pPr>
              <w:pStyle w:val="TblText"/>
            </w:pPr>
            <w:r>
              <w:t>A</w:t>
            </w:r>
            <w:r w:rsidR="007E39CE" w:rsidRPr="003F2958">
              <w:t>pplicant</w:t>
            </w:r>
            <w:r>
              <w:t xml:space="preserve">s </w:t>
            </w:r>
            <w:r w:rsidR="00506416">
              <w:t xml:space="preserve">are required to </w:t>
            </w:r>
            <w:r>
              <w:t xml:space="preserve">have </w:t>
            </w:r>
            <w:r w:rsidR="00C41FE3">
              <w:t xml:space="preserve">written </w:t>
            </w:r>
            <w:r w:rsidR="007E39CE" w:rsidRPr="003F2958">
              <w:t xml:space="preserve">support from </w:t>
            </w:r>
            <w:r w:rsidR="00AE4CD1">
              <w:t>their</w:t>
            </w:r>
            <w:r w:rsidR="007E39CE" w:rsidRPr="003F2958">
              <w:t xml:space="preserve"> </w:t>
            </w:r>
            <w:r w:rsidR="0058372C">
              <w:t>m</w:t>
            </w:r>
            <w:r w:rsidR="007E39CE" w:rsidRPr="003F2958">
              <w:t>anager/</w:t>
            </w:r>
            <w:r w:rsidR="0058372C">
              <w:t>s</w:t>
            </w:r>
            <w:r w:rsidR="007E39CE" w:rsidRPr="003F2958">
              <w:t xml:space="preserve">upervisor to attend </w:t>
            </w:r>
            <w:r w:rsidR="00877380">
              <w:t>the nominated conference or training</w:t>
            </w:r>
            <w:r w:rsidR="00C41FE3">
              <w:t xml:space="preserve"> </w:t>
            </w:r>
            <w:r w:rsidR="00AE4CD1">
              <w:t xml:space="preserve">if they are successful in receiving a </w:t>
            </w:r>
            <w:r w:rsidR="00753114">
              <w:t xml:space="preserve">Victorian Simulation </w:t>
            </w:r>
            <w:r w:rsidR="00FF1CC2">
              <w:t>Professional Development Grant</w:t>
            </w:r>
            <w:r w:rsidR="00753114">
              <w:t>.</w:t>
            </w:r>
          </w:p>
        </w:tc>
      </w:tr>
      <w:tr w:rsidR="007E39CE" w:rsidRPr="00940475" w:rsidTr="00556768">
        <w:sdt>
          <w:sdtPr>
            <w:rPr>
              <w:sz w:val="24"/>
            </w:rPr>
            <w:id w:val="-14537058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shd w:val="clear" w:color="auto" w:fill="F2F2F2"/>
              </w:tcPr>
              <w:p w:rsidR="007E39CE" w:rsidRPr="00940475" w:rsidRDefault="007E39CE" w:rsidP="00556768">
                <w:pPr>
                  <w:pStyle w:val="TblText"/>
                  <w:spacing w:before="0" w:after="0"/>
                  <w:jc w:val="center"/>
                </w:pPr>
                <w:r w:rsidRPr="00314637"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2F2F2"/>
          </w:tcPr>
          <w:p w:rsidR="007E39CE" w:rsidRPr="003F2958" w:rsidRDefault="00BB2498" w:rsidP="00DC4D99">
            <w:pPr>
              <w:pStyle w:val="TblText"/>
            </w:pPr>
            <w:r>
              <w:t xml:space="preserve">Applicants </w:t>
            </w:r>
            <w:r w:rsidR="00506416">
              <w:t xml:space="preserve">are required to </w:t>
            </w:r>
            <w:r>
              <w:t xml:space="preserve">be </w:t>
            </w:r>
            <w:r w:rsidR="007E39CE" w:rsidRPr="003F2958">
              <w:t xml:space="preserve">currently employed </w:t>
            </w:r>
            <w:r w:rsidR="00DC4D99">
              <w:t>by</w:t>
            </w:r>
            <w:r w:rsidR="007E39CE" w:rsidRPr="003F2958">
              <w:t xml:space="preserve"> a</w:t>
            </w:r>
            <w:r w:rsidR="008326B6">
              <w:t xml:space="preserve"> Victorian </w:t>
            </w:r>
            <w:r w:rsidR="00DC4D99">
              <w:t>education or health</w:t>
            </w:r>
            <w:r w:rsidR="007E39CE" w:rsidRPr="003F2958">
              <w:t>care provider</w:t>
            </w:r>
            <w:r>
              <w:t>.</w:t>
            </w:r>
          </w:p>
        </w:tc>
      </w:tr>
      <w:tr w:rsidR="007E39CE" w:rsidRPr="00940475" w:rsidTr="00556768">
        <w:sdt>
          <w:sdtPr>
            <w:rPr>
              <w:sz w:val="24"/>
            </w:rPr>
            <w:id w:val="-9706006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  <w:shd w:val="clear" w:color="auto" w:fill="F2F2F2"/>
              </w:tcPr>
              <w:p w:rsidR="007E39CE" w:rsidRPr="00940475" w:rsidRDefault="007E39CE" w:rsidP="00556768">
                <w:pPr>
                  <w:pStyle w:val="TblText"/>
                  <w:spacing w:before="0" w:after="0"/>
                  <w:jc w:val="center"/>
                </w:pPr>
                <w:r w:rsidRPr="00314637">
                  <w:rPr>
                    <w:rFonts w:ascii="MS Gothic" w:eastAsia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655" w:type="dxa"/>
            <w:shd w:val="clear" w:color="auto" w:fill="F2F2F2"/>
          </w:tcPr>
          <w:p w:rsidR="007E39CE" w:rsidRPr="003F2958" w:rsidRDefault="00DE6708" w:rsidP="00877380">
            <w:pPr>
              <w:pStyle w:val="TblText"/>
            </w:pPr>
            <w:r>
              <w:t>Applicant</w:t>
            </w:r>
            <w:r w:rsidRPr="003F2958">
              <w:t>s</w:t>
            </w:r>
            <w:r w:rsidR="00877380">
              <w:t>’</w:t>
            </w:r>
            <w:r w:rsidR="00BB2498">
              <w:t xml:space="preserve"> </w:t>
            </w:r>
            <w:r w:rsidR="007E39CE" w:rsidRPr="003F2958">
              <w:t xml:space="preserve">professional responsibilities </w:t>
            </w:r>
            <w:r w:rsidR="00EA6B0B">
              <w:t xml:space="preserve">must </w:t>
            </w:r>
            <w:r w:rsidR="00506416">
              <w:t xml:space="preserve">primarily include </w:t>
            </w:r>
            <w:r w:rsidR="007E39CE" w:rsidRPr="003F2958">
              <w:t>management, organisation and/or delivery of healthcare simulation</w:t>
            </w:r>
            <w:r w:rsidR="00BB2498">
              <w:t>.</w:t>
            </w:r>
          </w:p>
        </w:tc>
      </w:tr>
    </w:tbl>
    <w:p w:rsidR="0059038C" w:rsidRDefault="0059038C" w:rsidP="0059038C">
      <w:pPr>
        <w:pStyle w:val="H2"/>
      </w:pPr>
      <w:r>
        <w:t xml:space="preserve">Funding </w:t>
      </w:r>
      <w:r w:rsidR="000047AA">
        <w:t>a</w:t>
      </w:r>
      <w:r>
        <w:t>mount</w:t>
      </w:r>
    </w:p>
    <w:p w:rsidR="0059038C" w:rsidRDefault="00877380" w:rsidP="00D35B78">
      <w:pPr>
        <w:pStyle w:val="Body"/>
      </w:pPr>
      <w:r>
        <w:t xml:space="preserve">Ten </w:t>
      </w:r>
      <w:r w:rsidR="00753114">
        <w:t xml:space="preserve">Victorian Simulation </w:t>
      </w:r>
      <w:r w:rsidR="00FF1CC2">
        <w:t>Professional Development Grants</w:t>
      </w:r>
      <w:r w:rsidR="00753114" w:rsidDel="00753114">
        <w:t xml:space="preserve"> </w:t>
      </w:r>
      <w:r w:rsidR="0059038C">
        <w:t>will be offered on</w:t>
      </w:r>
      <w:r w:rsidR="00FF1CC2">
        <w:t xml:space="preserve"> a competitive basis. Each grant</w:t>
      </w:r>
      <w:r w:rsidR="0059038C">
        <w:t xml:space="preserve"> will </w:t>
      </w:r>
      <w:r w:rsidR="0058372C">
        <w:t>provide recipients with</w:t>
      </w:r>
      <w:r w:rsidR="002D6167">
        <w:t xml:space="preserve"> </w:t>
      </w:r>
      <w:r w:rsidR="0059038C">
        <w:t xml:space="preserve">up to </w:t>
      </w:r>
      <w:r>
        <w:t>$1,000</w:t>
      </w:r>
      <w:r w:rsidR="0059038C">
        <w:t xml:space="preserve"> to cover </w:t>
      </w:r>
      <w:r w:rsidR="00FF7C2C">
        <w:t xml:space="preserve">eligible expenses which include </w:t>
      </w:r>
      <w:r w:rsidR="0059038C">
        <w:t>conference</w:t>
      </w:r>
      <w:r>
        <w:t>/training</w:t>
      </w:r>
      <w:r w:rsidR="0059038C">
        <w:t xml:space="preserve"> </w:t>
      </w:r>
      <w:r w:rsidR="00C41FE3">
        <w:t xml:space="preserve">registration </w:t>
      </w:r>
      <w:r w:rsidR="0059038C">
        <w:t xml:space="preserve">fees, accommodation and </w:t>
      </w:r>
      <w:r w:rsidR="0058372C">
        <w:t>transport</w:t>
      </w:r>
      <w:r w:rsidR="003C7AE4">
        <w:t xml:space="preserve"> t</w:t>
      </w:r>
      <w:r w:rsidR="0059038C">
        <w:t>o</w:t>
      </w:r>
      <w:r w:rsidR="0058372C">
        <w:t>/from</w:t>
      </w:r>
      <w:r w:rsidR="0059038C">
        <w:t xml:space="preserve"> </w:t>
      </w:r>
      <w:r>
        <w:t>the conference/training</w:t>
      </w:r>
      <w:r w:rsidR="0059038C">
        <w:t xml:space="preserve">. </w:t>
      </w:r>
      <w:r w:rsidR="0059038C" w:rsidRPr="00C813C8">
        <w:t>Applicants should note that submission of an a</w:t>
      </w:r>
      <w:r w:rsidR="00EC4E64">
        <w:t>pplication does not guarantee a</w:t>
      </w:r>
      <w:r w:rsidR="0059038C" w:rsidRPr="00C813C8">
        <w:t xml:space="preserve"> </w:t>
      </w:r>
      <w:r w:rsidR="00EC4E64">
        <w:t>grant</w:t>
      </w:r>
      <w:r w:rsidR="0059038C" w:rsidRPr="00C813C8">
        <w:t>.</w:t>
      </w:r>
      <w:r w:rsidR="00BB2498">
        <w:t xml:space="preserve"> </w:t>
      </w:r>
    </w:p>
    <w:p w:rsidR="00506416" w:rsidRPr="00FF1CC2" w:rsidRDefault="00506416" w:rsidP="00506416">
      <w:pPr>
        <w:pStyle w:val="Body"/>
      </w:pPr>
      <w:r w:rsidRPr="00FF1CC2">
        <w:t xml:space="preserve">This </w:t>
      </w:r>
      <w:r w:rsidR="00753114">
        <w:t xml:space="preserve">Victorian Simulation </w:t>
      </w:r>
      <w:r w:rsidR="00FF1CC2">
        <w:t>Professio</w:t>
      </w:r>
      <w:bookmarkStart w:id="0" w:name="_GoBack"/>
      <w:bookmarkEnd w:id="0"/>
      <w:r w:rsidR="00FF1CC2">
        <w:t>nal Development Grants are</w:t>
      </w:r>
      <w:r w:rsidRPr="00FF1CC2">
        <w:t xml:space="preserve"> provided through funding made available by the Department of Health</w:t>
      </w:r>
      <w:r w:rsidR="00877380" w:rsidRPr="00FF1CC2">
        <w:t xml:space="preserve"> &amp; Human Services</w:t>
      </w:r>
      <w:r w:rsidRPr="00FF1CC2">
        <w:t>, Victoria.</w:t>
      </w:r>
    </w:p>
    <w:p w:rsidR="0059038C" w:rsidRDefault="0059038C" w:rsidP="0059038C">
      <w:pPr>
        <w:pStyle w:val="H2"/>
      </w:pPr>
      <w:r>
        <w:lastRenderedPageBreak/>
        <w:t xml:space="preserve">Selection </w:t>
      </w:r>
      <w:r w:rsidR="000047AA">
        <w:t>c</w:t>
      </w:r>
      <w:r>
        <w:t xml:space="preserve">riteria </w:t>
      </w:r>
    </w:p>
    <w:p w:rsidR="0059038C" w:rsidRDefault="00342A62" w:rsidP="0059038C">
      <w:pPr>
        <w:pStyle w:val="Body"/>
      </w:pPr>
      <w:r>
        <w:t>De-identified applications will be assessed</w:t>
      </w:r>
      <w:r w:rsidR="00191D91">
        <w:t xml:space="preserve"> by </w:t>
      </w:r>
      <w:r w:rsidR="00DC4D99">
        <w:t>the</w:t>
      </w:r>
      <w:r w:rsidR="00191D91">
        <w:t xml:space="preserve"> </w:t>
      </w:r>
      <w:r w:rsidR="00753114">
        <w:t xml:space="preserve">Victorian Simulation </w:t>
      </w:r>
      <w:r w:rsidR="00FF1CC2">
        <w:t>Professional Development Grants</w:t>
      </w:r>
      <w:r w:rsidR="00753114" w:rsidDel="00753114">
        <w:t xml:space="preserve"> </w:t>
      </w:r>
      <w:r w:rsidR="00877380">
        <w:t>Panel</w:t>
      </w:r>
      <w:r w:rsidR="00191D91">
        <w:t xml:space="preserve">, who will comprise members </w:t>
      </w:r>
      <w:r w:rsidR="0071752D">
        <w:t>of the simulation community of practice and department representatives</w:t>
      </w:r>
      <w:r w:rsidR="00191D91">
        <w:t xml:space="preserve">. </w:t>
      </w:r>
      <w:r w:rsidR="0059038C" w:rsidRPr="0059038C">
        <w:t xml:space="preserve">In considering </w:t>
      </w:r>
      <w:r w:rsidR="00753114">
        <w:t xml:space="preserve">Victorian Simulation </w:t>
      </w:r>
      <w:r w:rsidR="00FF1CC2">
        <w:t>Professional Development Grant</w:t>
      </w:r>
      <w:r w:rsidR="00753114" w:rsidDel="00753114">
        <w:t xml:space="preserve"> </w:t>
      </w:r>
      <w:r w:rsidR="0059038C" w:rsidRPr="0059038C">
        <w:t xml:space="preserve">applications, </w:t>
      </w:r>
      <w:r w:rsidR="0059038C">
        <w:t xml:space="preserve">the </w:t>
      </w:r>
      <w:r w:rsidR="00877380">
        <w:t>panel</w:t>
      </w:r>
      <w:r w:rsidR="00BB524E">
        <w:t xml:space="preserve"> </w:t>
      </w:r>
      <w:r w:rsidR="0059038C" w:rsidRPr="0059038C">
        <w:t xml:space="preserve">will </w:t>
      </w:r>
      <w:r w:rsidR="0059038C">
        <w:t>take into account:</w:t>
      </w:r>
    </w:p>
    <w:p w:rsidR="00BB2498" w:rsidRDefault="00BB2498" w:rsidP="00BB2498">
      <w:pPr>
        <w:pStyle w:val="Bllt1"/>
      </w:pPr>
      <w:r>
        <w:t>the</w:t>
      </w:r>
      <w:r w:rsidR="00342A62">
        <w:t xml:space="preserve"> quality of the application</w:t>
      </w:r>
    </w:p>
    <w:p w:rsidR="0099042A" w:rsidRDefault="0099042A" w:rsidP="00BB2498">
      <w:pPr>
        <w:pStyle w:val="Bllt1"/>
      </w:pPr>
      <w:r>
        <w:t>the applicant</w:t>
      </w:r>
      <w:r w:rsidR="00877380">
        <w:t>’</w:t>
      </w:r>
      <w:r>
        <w:t xml:space="preserve">s </w:t>
      </w:r>
      <w:r w:rsidR="00B604B9">
        <w:t xml:space="preserve">professional experience </w:t>
      </w:r>
      <w:r>
        <w:t>within th</w:t>
      </w:r>
      <w:r w:rsidR="00342A62">
        <w:t>e simulation healthcare sector</w:t>
      </w:r>
    </w:p>
    <w:p w:rsidR="00191D91" w:rsidRDefault="00191D91" w:rsidP="00BB2498">
      <w:pPr>
        <w:pStyle w:val="Bllt1"/>
      </w:pPr>
      <w:r>
        <w:t xml:space="preserve">the reasons the applicant wishes to attend </w:t>
      </w:r>
      <w:r w:rsidR="00877380">
        <w:t>the nominated conference or training</w:t>
      </w:r>
    </w:p>
    <w:p w:rsidR="00877380" w:rsidRPr="0059038C" w:rsidRDefault="00877380" w:rsidP="00BB2498">
      <w:pPr>
        <w:pStyle w:val="Bllt1"/>
      </w:pPr>
      <w:r>
        <w:t>the relevance of the nominated conference or training for t</w:t>
      </w:r>
      <w:r w:rsidR="00342A62">
        <w:t>he simulation healthcare sector</w:t>
      </w:r>
    </w:p>
    <w:p w:rsidR="00BB2498" w:rsidRPr="0059038C" w:rsidRDefault="00BB2498" w:rsidP="00BB2498">
      <w:pPr>
        <w:pStyle w:val="Bllt1"/>
      </w:pPr>
      <w:r>
        <w:t xml:space="preserve">whether </w:t>
      </w:r>
      <w:r w:rsidR="0099042A">
        <w:t>the applicant</w:t>
      </w:r>
      <w:r w:rsidRPr="0059038C">
        <w:t xml:space="preserve"> </w:t>
      </w:r>
      <w:r>
        <w:t xml:space="preserve">clearly </w:t>
      </w:r>
      <w:r w:rsidRPr="0059038C">
        <w:t>demonstrate</w:t>
      </w:r>
      <w:r w:rsidR="00F77324">
        <w:t>s</w:t>
      </w:r>
      <w:r w:rsidRPr="0059038C">
        <w:t xml:space="preserve"> a lack of opportunity to a</w:t>
      </w:r>
      <w:r w:rsidR="00342A62">
        <w:t>ccess similar funding elsewhere</w:t>
      </w:r>
    </w:p>
    <w:p w:rsidR="0059038C" w:rsidRPr="0059038C" w:rsidRDefault="00BB2498" w:rsidP="0059038C">
      <w:pPr>
        <w:pStyle w:val="Bllt1"/>
      </w:pPr>
      <w:proofErr w:type="gramStart"/>
      <w:r>
        <w:t>the</w:t>
      </w:r>
      <w:proofErr w:type="gramEnd"/>
      <w:r>
        <w:t xml:space="preserve"> </w:t>
      </w:r>
      <w:r w:rsidR="0059038C" w:rsidRPr="0059038C">
        <w:t>benefit</w:t>
      </w:r>
      <w:r w:rsidR="000047AA">
        <w:t xml:space="preserve"> </w:t>
      </w:r>
      <w:r w:rsidR="0059038C" w:rsidRPr="0059038C">
        <w:t xml:space="preserve">attendance </w:t>
      </w:r>
      <w:r w:rsidR="000047AA">
        <w:t xml:space="preserve">will </w:t>
      </w:r>
      <w:r w:rsidR="0059038C" w:rsidRPr="0059038C">
        <w:t xml:space="preserve">provide to the </w:t>
      </w:r>
      <w:r w:rsidR="0099042A">
        <w:t>applicant</w:t>
      </w:r>
      <w:r w:rsidR="0059038C" w:rsidRPr="0059038C">
        <w:t xml:space="preserve">, </w:t>
      </w:r>
      <w:r w:rsidR="000047AA">
        <w:t xml:space="preserve">their </w:t>
      </w:r>
      <w:r w:rsidR="0059038C" w:rsidRPr="0059038C">
        <w:t xml:space="preserve">organisation and </w:t>
      </w:r>
      <w:r w:rsidR="000047AA">
        <w:t xml:space="preserve">the </w:t>
      </w:r>
      <w:r w:rsidR="0059038C" w:rsidRPr="0059038C">
        <w:t>simulation community.</w:t>
      </w:r>
    </w:p>
    <w:p w:rsidR="0059038C" w:rsidRDefault="0059038C" w:rsidP="0059038C">
      <w:pPr>
        <w:pStyle w:val="H2"/>
      </w:pPr>
      <w:r>
        <w:t xml:space="preserve">How to </w:t>
      </w:r>
      <w:r w:rsidR="000047AA">
        <w:t>a</w:t>
      </w:r>
      <w:r>
        <w:t>pply</w:t>
      </w:r>
    </w:p>
    <w:p w:rsidR="00F77324" w:rsidRDefault="0059038C" w:rsidP="0059038C">
      <w:pPr>
        <w:pStyle w:val="Body"/>
      </w:pPr>
      <w:r w:rsidRPr="0059038C">
        <w:t xml:space="preserve">Applicants should </w:t>
      </w:r>
      <w:r>
        <w:t xml:space="preserve">check </w:t>
      </w:r>
      <w:r w:rsidRPr="0059038C">
        <w:t>the eligibility criteria</w:t>
      </w:r>
      <w:r>
        <w:t xml:space="preserve"> </w:t>
      </w:r>
      <w:r w:rsidR="0099042A">
        <w:t xml:space="preserve">carefully </w:t>
      </w:r>
      <w:r w:rsidR="00FF1CC2">
        <w:t>before completing the</w:t>
      </w:r>
      <w:r w:rsidR="00BB2498">
        <w:t xml:space="preserve"> </w:t>
      </w:r>
      <w:r w:rsidR="00753114">
        <w:t xml:space="preserve">Victorian Simulation </w:t>
      </w:r>
      <w:r w:rsidR="00FF1CC2">
        <w:t xml:space="preserve">Professional Development Grant </w:t>
      </w:r>
      <w:r w:rsidRPr="0059038C">
        <w:t xml:space="preserve">Application Form. </w:t>
      </w:r>
    </w:p>
    <w:p w:rsidR="0059038C" w:rsidRPr="002B26FA" w:rsidRDefault="00CE70D7" w:rsidP="0059038C">
      <w:pPr>
        <w:pStyle w:val="Body"/>
      </w:pPr>
      <w:r w:rsidRPr="002B26FA">
        <w:t>Please be aware of the word limits for each response</w:t>
      </w:r>
      <w:r w:rsidR="003A1DF8" w:rsidRPr="002B26FA">
        <w:t>. N</w:t>
      </w:r>
      <w:r w:rsidR="00431036" w:rsidRPr="002B26FA">
        <w:t xml:space="preserve">ote that any text over the word limit will not be considered by the </w:t>
      </w:r>
      <w:r w:rsidR="00753114" w:rsidRPr="002B26FA">
        <w:t xml:space="preserve">Victorian Simulation </w:t>
      </w:r>
      <w:r w:rsidR="00FF1CC2" w:rsidRPr="002B26FA">
        <w:t>Professional Development Grant</w:t>
      </w:r>
      <w:r w:rsidR="00753114" w:rsidRPr="002B26FA" w:rsidDel="00753114">
        <w:t xml:space="preserve"> </w:t>
      </w:r>
      <w:r w:rsidR="00877380" w:rsidRPr="002B26FA">
        <w:t>Panel</w:t>
      </w:r>
      <w:r w:rsidR="00431036" w:rsidRPr="002B26FA">
        <w:t>.</w:t>
      </w:r>
    </w:p>
    <w:p w:rsidR="00FF1CC2" w:rsidRDefault="0059038C" w:rsidP="00BB2498">
      <w:pPr>
        <w:pStyle w:val="Body"/>
      </w:pPr>
      <w:r w:rsidRPr="00BB2498">
        <w:t xml:space="preserve">The application </w:t>
      </w:r>
      <w:r w:rsidR="00BB2498">
        <w:t xml:space="preserve">form </w:t>
      </w:r>
      <w:r w:rsidRPr="00BB2498">
        <w:t xml:space="preserve">should be accompanied by </w:t>
      </w:r>
      <w:r w:rsidR="00506416">
        <w:t xml:space="preserve">your </w:t>
      </w:r>
      <w:r w:rsidRPr="00BB2498">
        <w:t>resume (in Word format)</w:t>
      </w:r>
      <w:r w:rsidR="00C41FE3">
        <w:t xml:space="preserve"> and </w:t>
      </w:r>
      <w:r w:rsidR="002B26FA">
        <w:t xml:space="preserve">submitted to </w:t>
      </w:r>
      <w:hyperlink r:id="rId8" w:history="1">
        <w:r w:rsidR="002B26FA" w:rsidRPr="007C7DE1">
          <w:rPr>
            <w:rStyle w:val="Hyperlink"/>
          </w:rPr>
          <w:t>peopleinhealth@dhhs.vic.gov.au</w:t>
        </w:r>
      </w:hyperlink>
      <w:r w:rsidR="002B26FA">
        <w:t xml:space="preserve"> by the closing date.</w:t>
      </w:r>
    </w:p>
    <w:p w:rsidR="0059038C" w:rsidRPr="00BB2498" w:rsidRDefault="00FF1CC2" w:rsidP="00FF1CC2">
      <w:pPr>
        <w:pStyle w:val="Body"/>
        <w:jc w:val="center"/>
      </w:pPr>
      <w:r>
        <w:rPr>
          <w:b/>
        </w:rPr>
        <w:t>Applications close 5pm (AEST), Friday 8 May 2015.</w:t>
      </w:r>
      <w:r w:rsidR="00F47882">
        <w:t xml:space="preserve"> </w:t>
      </w:r>
    </w:p>
    <w:p w:rsidR="008518BD" w:rsidRPr="00032E45" w:rsidRDefault="008518BD" w:rsidP="008518BD">
      <w:pPr>
        <w:pStyle w:val="H2"/>
      </w:pPr>
      <w:r w:rsidRPr="00032E45">
        <w:t>Payment of funds</w:t>
      </w:r>
    </w:p>
    <w:p w:rsidR="00FF1CC2" w:rsidRDefault="00FF1CC2" w:rsidP="00FF1CC2">
      <w:pPr>
        <w:pStyle w:val="Body"/>
      </w:pPr>
      <w:r>
        <w:t xml:space="preserve">It is anticipated that applicants will be advised on the outcome of their application during the week beginning 2 June 2015. </w:t>
      </w:r>
    </w:p>
    <w:p w:rsidR="008518BD" w:rsidRDefault="00F77324" w:rsidP="008518BD">
      <w:pPr>
        <w:pStyle w:val="Body"/>
      </w:pPr>
      <w:r>
        <w:t xml:space="preserve">Employers </w:t>
      </w:r>
      <w:r w:rsidR="00877380">
        <w:t xml:space="preserve">of successful applicants will be required to invoice the department </w:t>
      </w:r>
      <w:r w:rsidR="00960120">
        <w:t>for</w:t>
      </w:r>
      <w:r>
        <w:t xml:space="preserve"> the offered amount prior to 30 </w:t>
      </w:r>
      <w:r w:rsidR="00960120">
        <w:t xml:space="preserve">June 2015. </w:t>
      </w:r>
    </w:p>
    <w:p w:rsidR="008518BD" w:rsidRDefault="008518BD" w:rsidP="008518BD">
      <w:pPr>
        <w:pStyle w:val="Body"/>
      </w:pPr>
      <w:r w:rsidRPr="00C813C8">
        <w:t xml:space="preserve">In the event that </w:t>
      </w:r>
      <w:r>
        <w:t>a successful applicant is no longer able</w:t>
      </w:r>
      <w:r w:rsidRPr="00C813C8">
        <w:t xml:space="preserve"> to attend</w:t>
      </w:r>
      <w:r>
        <w:t xml:space="preserve"> </w:t>
      </w:r>
      <w:r w:rsidR="00960120">
        <w:t>the nominated conference or training</w:t>
      </w:r>
      <w:r w:rsidR="00C41FE3">
        <w:t xml:space="preserve"> </w:t>
      </w:r>
      <w:r>
        <w:t>t</w:t>
      </w:r>
      <w:r w:rsidRPr="00C813C8">
        <w:t>hey must immediately notify</w:t>
      </w:r>
      <w:r>
        <w:t xml:space="preserve"> </w:t>
      </w:r>
      <w:r w:rsidR="002B26FA">
        <w:t xml:space="preserve">the department via </w:t>
      </w:r>
      <w:hyperlink r:id="rId9" w:history="1">
        <w:r w:rsidR="002B26FA" w:rsidRPr="007C7DE1">
          <w:rPr>
            <w:rStyle w:val="Hyperlink"/>
          </w:rPr>
          <w:t>peopleinhealth@dhhs.vic.gov.au</w:t>
        </w:r>
      </w:hyperlink>
      <w:r>
        <w:t>.</w:t>
      </w:r>
    </w:p>
    <w:sectPr w:rsidR="008518BD" w:rsidSect="00DD0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1440" w:bottom="1440" w:left="2552" w:header="993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99" w:rsidRDefault="00DC4D99" w:rsidP="00350D36">
      <w:pPr>
        <w:spacing w:after="0" w:line="240" w:lineRule="auto"/>
      </w:pPr>
      <w:r>
        <w:separator/>
      </w:r>
    </w:p>
  </w:endnote>
  <w:endnote w:type="continuationSeparator" w:id="0">
    <w:p w:rsidR="00DC4D99" w:rsidRDefault="00DC4D99" w:rsidP="0035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 w:rsidP="00350D36">
    <w:pPr>
      <w:pStyle w:val="Footer"/>
      <w:jc w:val="cent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38E2465B" wp14:editId="5BB1D3AB">
          <wp:simplePos x="0" y="0"/>
          <wp:positionH relativeFrom="page">
            <wp:posOffset>914400</wp:posOffset>
          </wp:positionH>
          <wp:positionV relativeFrom="paragraph">
            <wp:posOffset>3810</wp:posOffset>
          </wp:positionV>
          <wp:extent cx="2617470" cy="474980"/>
          <wp:effectExtent l="0" t="0" r="0" b="1270"/>
          <wp:wrapNone/>
          <wp:docPr id="15" name="Picture 46" descr="Description: cid:DE51975B-3ED8-417C-8B13-CEF7C74DE07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Description: cid:DE51975B-3ED8-417C-8B13-CEF7C74DE07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D99" w:rsidRDefault="00DC4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342A62" w:rsidP="00350D36">
    <w:pPr>
      <w:pStyle w:val="Foot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EB04963" wp14:editId="2BFC49DC">
          <wp:simplePos x="0" y="0"/>
          <wp:positionH relativeFrom="page">
            <wp:posOffset>152400</wp:posOffset>
          </wp:positionH>
          <wp:positionV relativeFrom="page">
            <wp:posOffset>10053955</wp:posOffset>
          </wp:positionV>
          <wp:extent cx="7559675" cy="796925"/>
          <wp:effectExtent l="0" t="0" r="3175" b="3175"/>
          <wp:wrapNone/>
          <wp:docPr id="4" name="Picture 4" descr="Department of Health &amp; Human Services - State Government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Health &amp; Human Services - State Government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342A62">
    <w:pPr>
      <w:pStyle w:val="Footer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675" cy="796925"/>
          <wp:effectExtent l="0" t="0" r="3175" b="3175"/>
          <wp:wrapNone/>
          <wp:docPr id="1" name="Picture 1" descr="Department of Health &amp; Human Services - State Government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Health &amp; Human Services - State Government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D98A6" wp14:editId="5E95D7C4">
              <wp:simplePos x="0" y="0"/>
              <wp:positionH relativeFrom="page">
                <wp:posOffset>637540</wp:posOffset>
              </wp:positionH>
              <wp:positionV relativeFrom="paragraph">
                <wp:posOffset>-80010</wp:posOffset>
              </wp:positionV>
              <wp:extent cx="5095875" cy="718185"/>
              <wp:effectExtent l="0" t="0" r="0" b="5715"/>
              <wp:wrapTight wrapText="bothSides">
                <wp:wrapPolygon edited="0">
                  <wp:start x="242" y="0"/>
                  <wp:lineTo x="242" y="21199"/>
                  <wp:lineTo x="21317" y="21199"/>
                  <wp:lineTo x="21317" y="0"/>
                  <wp:lineTo x="242" y="0"/>
                </wp:wrapPolygon>
              </wp:wrapTight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95875" cy="718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2A62" w:rsidRDefault="00342A62" w:rsidP="00342A62">
                          <w:pPr>
                            <w:pStyle w:val="Contact"/>
                            <w:jc w:val="left"/>
                            <w:rPr>
                              <w:sz w:val="22"/>
                            </w:rPr>
                          </w:pPr>
                        </w:p>
                        <w:p w:rsidR="00DC4D99" w:rsidRPr="00BE071B" w:rsidRDefault="00DC4D99" w:rsidP="00342A62">
                          <w:pPr>
                            <w:pStyle w:val="Contact"/>
                            <w:jc w:val="left"/>
                            <w:rPr>
                              <w:color w:val="51626F"/>
                              <w:sz w:val="22"/>
                            </w:rPr>
                          </w:pPr>
                          <w:r w:rsidRPr="00BE071B">
                            <w:rPr>
                              <w:sz w:val="22"/>
                            </w:rPr>
                            <w:t xml:space="preserve">E: </w:t>
                          </w:r>
                          <w:r w:rsidRPr="00BE071B">
                            <w:rPr>
                              <w:color w:val="51626F"/>
                              <w:sz w:val="22"/>
                            </w:rPr>
                            <w:t>peopleinhealth@health.vic.gov.au</w:t>
                          </w:r>
                        </w:p>
                        <w:p w:rsidR="00DC4D99" w:rsidRPr="00BE071B" w:rsidRDefault="00DC4D99" w:rsidP="00342A62">
                          <w:pPr>
                            <w:pStyle w:val="Contact"/>
                            <w:jc w:val="left"/>
                            <w:rPr>
                              <w:sz w:val="22"/>
                            </w:rPr>
                          </w:pPr>
                          <w:r w:rsidRPr="00BE071B">
                            <w:rPr>
                              <w:sz w:val="22"/>
                            </w:rPr>
                            <w:t xml:space="preserve">W: </w:t>
                          </w:r>
                          <w:r w:rsidRPr="00BE071B">
                            <w:rPr>
                              <w:color w:val="51626F"/>
                              <w:sz w:val="22"/>
                            </w:rPr>
                            <w:t>www.health.vic.gov.au/peopleinhealth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.2pt;margin-top:-6.3pt;width:401.25pt;height:5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" filled="f" stroked="f" strokeweight=".5pt">
              <v:path arrowok="t"/>
              <v:textbox>
                <w:txbxContent>
                  <w:p w:rsidR="00342A62" w:rsidRDefault="00342A62" w:rsidP="00342A62">
                    <w:pPr>
                      <w:pStyle w:val="Contact"/>
                      <w:jc w:val="left"/>
                      <w:rPr>
                        <w:sz w:val="22"/>
                      </w:rPr>
                    </w:pPr>
                  </w:p>
                  <w:p w:rsidR="00DC4D99" w:rsidRPr="00BE071B" w:rsidRDefault="00DC4D99" w:rsidP="00342A62">
                    <w:pPr>
                      <w:pStyle w:val="Contact"/>
                      <w:jc w:val="left"/>
                      <w:rPr>
                        <w:color w:val="51626F"/>
                        <w:sz w:val="22"/>
                      </w:rPr>
                    </w:pPr>
                    <w:r w:rsidRPr="00BE071B">
                      <w:rPr>
                        <w:sz w:val="22"/>
                      </w:rPr>
                      <w:t xml:space="preserve">E: </w:t>
                    </w:r>
                    <w:r w:rsidRPr="00BE071B">
                      <w:rPr>
                        <w:color w:val="51626F"/>
                        <w:sz w:val="22"/>
                      </w:rPr>
                      <w:t>peopleinhealth@health.vic.gov.au</w:t>
                    </w:r>
                  </w:p>
                  <w:p w:rsidR="00DC4D99" w:rsidRPr="00BE071B" w:rsidRDefault="00DC4D99" w:rsidP="00342A62">
                    <w:pPr>
                      <w:pStyle w:val="Contact"/>
                      <w:jc w:val="left"/>
                      <w:rPr>
                        <w:sz w:val="22"/>
                      </w:rPr>
                    </w:pPr>
                    <w:r w:rsidRPr="00BE071B">
                      <w:rPr>
                        <w:sz w:val="22"/>
                      </w:rPr>
                      <w:t xml:space="preserve">W: </w:t>
                    </w:r>
                    <w:r w:rsidRPr="00BE071B">
                      <w:rPr>
                        <w:color w:val="51626F"/>
                        <w:sz w:val="22"/>
                      </w:rPr>
                      <w:t>www.health.vic.gov.au/peopleinhealth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08813C9A" wp14:editId="60FE9C43">
          <wp:simplePos x="0" y="0"/>
          <wp:positionH relativeFrom="page">
            <wp:posOffset>5855335</wp:posOffset>
          </wp:positionH>
          <wp:positionV relativeFrom="page">
            <wp:posOffset>10039350</wp:posOffset>
          </wp:positionV>
          <wp:extent cx="712470" cy="406400"/>
          <wp:effectExtent l="0" t="0" r="0" b="0"/>
          <wp:wrapTight wrapText="bothSides">
            <wp:wrapPolygon edited="0">
              <wp:start x="0" y="0"/>
              <wp:lineTo x="0" y="20250"/>
              <wp:lineTo x="20791" y="20250"/>
              <wp:lineTo x="20791" y="0"/>
              <wp:lineTo x="0" y="0"/>
            </wp:wrapPolygon>
          </wp:wrapTight>
          <wp:docPr id="20" name="Picture 2" descr="Description: VicGo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icGov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99" w:rsidRDefault="00DC4D99" w:rsidP="00350D36">
      <w:pPr>
        <w:spacing w:after="0" w:line="240" w:lineRule="auto"/>
      </w:pPr>
      <w:r>
        <w:separator/>
      </w:r>
    </w:p>
  </w:footnote>
  <w:footnote w:type="continuationSeparator" w:id="0">
    <w:p w:rsidR="00DC4D99" w:rsidRDefault="00DC4D99" w:rsidP="0035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 w:rsidP="00350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D99" w:rsidRDefault="00DC4D99" w:rsidP="00350D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 w:rsidP="00350D36">
    <w:pPr>
      <w:pStyle w:val="Header"/>
    </w:pPr>
  </w:p>
  <w:p w:rsidR="00DC4D99" w:rsidRPr="00EA4436" w:rsidRDefault="00DC4D99" w:rsidP="00350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99" w:rsidRDefault="00DC4D99" w:rsidP="00200495">
    <w:pPr>
      <w:pStyle w:val="Header"/>
      <w:ind w:left="-198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5A58C" wp14:editId="7C1CD2A8">
              <wp:simplePos x="0" y="0"/>
              <wp:positionH relativeFrom="page">
                <wp:posOffset>3133725</wp:posOffset>
              </wp:positionH>
              <wp:positionV relativeFrom="paragraph">
                <wp:posOffset>-325755</wp:posOffset>
              </wp:positionV>
              <wp:extent cx="3856355" cy="561975"/>
              <wp:effectExtent l="0" t="0" r="0" b="0"/>
              <wp:wrapTight wrapText="bothSides">
                <wp:wrapPolygon edited="0">
                  <wp:start x="320" y="0"/>
                  <wp:lineTo x="320" y="20502"/>
                  <wp:lineTo x="21234" y="20502"/>
                  <wp:lineTo x="21234" y="0"/>
                  <wp:lineTo x="320" y="0"/>
                </wp:wrapPolygon>
              </wp:wrapTight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635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4D99" w:rsidRPr="000F3975" w:rsidRDefault="00D74ECF" w:rsidP="00350D36">
                          <w:pPr>
                            <w:pStyle w:val="FactSheet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2015 </w:t>
                          </w:r>
                          <w:r w:rsidR="00753114" w:rsidRPr="002E466A">
                            <w:rPr>
                              <w:sz w:val="28"/>
                              <w:szCs w:val="28"/>
                            </w:rPr>
                            <w:t xml:space="preserve">Victorian Simulation </w:t>
                          </w:r>
                          <w:r w:rsidR="00FF1CC2">
                            <w:rPr>
                              <w:sz w:val="28"/>
                              <w:szCs w:val="28"/>
                            </w:rPr>
                            <w:t>Professional Development Grants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46.75pt;margin-top:-25.65pt;width:303.6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" filled="f" stroked="f" strokeweight=".5pt">
              <v:path arrowok="t"/>
              <v:textbox>
                <w:txbxContent>
                  <w:p w:rsidR="00DC4D99" w:rsidRPr="000F3975" w:rsidRDefault="00D74ECF" w:rsidP="00350D36">
                    <w:pPr>
                      <w:pStyle w:val="FactSheet"/>
                      <w:rPr>
                        <w:sz w:val="34"/>
                        <w:szCs w:val="34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2015 </w:t>
                    </w:r>
                    <w:r w:rsidR="00753114" w:rsidRPr="002E466A">
                      <w:rPr>
                        <w:sz w:val="28"/>
                        <w:szCs w:val="28"/>
                      </w:rPr>
                      <w:t xml:space="preserve">Victorian Simulation </w:t>
                    </w:r>
                    <w:r w:rsidR="00FF1CC2">
                      <w:rPr>
                        <w:sz w:val="28"/>
                        <w:szCs w:val="28"/>
                      </w:rPr>
                      <w:t>Professional Development Grants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98B02" wp14:editId="3096B620">
              <wp:simplePos x="0" y="0"/>
              <wp:positionH relativeFrom="page">
                <wp:posOffset>3542030</wp:posOffset>
              </wp:positionH>
              <wp:positionV relativeFrom="paragraph">
                <wp:posOffset>148590</wp:posOffset>
              </wp:positionV>
              <wp:extent cx="3446780" cy="457200"/>
              <wp:effectExtent l="0" t="0" r="0" b="0"/>
              <wp:wrapTight wrapText="bothSides">
                <wp:wrapPolygon edited="0">
                  <wp:start x="358" y="0"/>
                  <wp:lineTo x="358" y="20700"/>
                  <wp:lineTo x="21130" y="20700"/>
                  <wp:lineTo x="21130" y="0"/>
                  <wp:lineTo x="358" y="0"/>
                </wp:wrapPolygon>
              </wp:wrapTight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678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4D99" w:rsidRPr="00FF1CC2" w:rsidRDefault="00D74ECF" w:rsidP="00350D36">
                          <w:pPr>
                            <w:pStyle w:val="Subtitle"/>
                            <w:rPr>
                              <w:sz w:val="28"/>
                              <w:lang w:val="en-AU"/>
                            </w:rPr>
                          </w:pPr>
                          <w:r>
                            <w:rPr>
                              <w:sz w:val="28"/>
                              <w:lang w:val="en-AU"/>
                            </w:rPr>
                            <w:t>Grant Guidelines</w:t>
                          </w:r>
                        </w:p>
                        <w:p w:rsidR="00DC4D99" w:rsidRPr="000F3975" w:rsidRDefault="00DC4D99" w:rsidP="00367D9C">
                          <w:pPr>
                            <w:pStyle w:val="Subtitle"/>
                            <w:jc w:val="center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78.9pt;margin-top:11.7pt;width:271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" filled="f" stroked="f" strokeweight=".5pt">
              <v:path arrowok="t"/>
              <v:textbox>
                <w:txbxContent>
                  <w:p w:rsidR="00DC4D99" w:rsidRPr="00FF1CC2" w:rsidRDefault="00D74ECF" w:rsidP="00350D36">
                    <w:pPr>
                      <w:pStyle w:val="Subtitle"/>
                      <w:rPr>
                        <w:sz w:val="28"/>
                        <w:lang w:val="en-AU"/>
                      </w:rPr>
                    </w:pPr>
                    <w:r>
                      <w:rPr>
                        <w:sz w:val="28"/>
                        <w:lang w:val="en-AU"/>
                      </w:rPr>
                      <w:t>Grant Guidelines</w:t>
                    </w:r>
                  </w:p>
                  <w:p w:rsidR="00DC4D99" w:rsidRPr="000F3975" w:rsidRDefault="00DC4D99" w:rsidP="00367D9C">
                    <w:pPr>
                      <w:pStyle w:val="Subtitle"/>
                      <w:jc w:val="center"/>
                      <w:rPr>
                        <w:lang w:val="en-AU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5AEFB9B" wp14:editId="44F72D45">
          <wp:simplePos x="0" y="0"/>
          <wp:positionH relativeFrom="column">
            <wp:posOffset>-3728720</wp:posOffset>
          </wp:positionH>
          <wp:positionV relativeFrom="paragraph">
            <wp:posOffset>664845</wp:posOffset>
          </wp:positionV>
          <wp:extent cx="3429000" cy="3771900"/>
          <wp:effectExtent l="0" t="0" r="0" b="0"/>
          <wp:wrapNone/>
          <wp:docPr id="18" name="Picture 3" descr="Description: star-3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tar-3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42900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990803D" wp14:editId="17948BA4">
          <wp:simplePos x="0" y="0"/>
          <wp:positionH relativeFrom="page">
            <wp:posOffset>424815</wp:posOffset>
          </wp:positionH>
          <wp:positionV relativeFrom="paragraph">
            <wp:posOffset>-269240</wp:posOffset>
          </wp:positionV>
          <wp:extent cx="2520315" cy="684530"/>
          <wp:effectExtent l="0" t="0" r="0" b="1270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8BDC023" wp14:editId="6280C2F9">
              <wp:simplePos x="0" y="0"/>
              <wp:positionH relativeFrom="margin">
                <wp:posOffset>-1713865</wp:posOffset>
              </wp:positionH>
              <wp:positionV relativeFrom="paragraph">
                <wp:posOffset>-648970</wp:posOffset>
              </wp:positionV>
              <wp:extent cx="7658100" cy="13716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371600"/>
                      </a:xfrm>
                      <a:prstGeom prst="rect">
                        <a:avLst/>
                      </a:prstGeom>
                      <a:solidFill>
                        <a:srgbClr val="51626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4.95pt;margin-top:-51.1pt;width:603pt;height:10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" fillcolor="#51626f" stroked="f" strokecolor="#4a7ebb" strokeweight="1.5pt">
              <v:textbox inset=",7.2pt,,7.2pt"/>
              <w10:wrap anchorx="margin"/>
            </v:rect>
          </w:pict>
        </mc:Fallback>
      </mc:AlternateContent>
    </w:r>
  </w:p>
  <w:p w:rsidR="00DC4D99" w:rsidRDefault="00DC4D99" w:rsidP="00350D36">
    <w:pPr>
      <w:pStyle w:val="Header"/>
    </w:pPr>
  </w:p>
  <w:p w:rsidR="00DC4D99" w:rsidRDefault="00DC4D99" w:rsidP="00350D36">
    <w:pPr>
      <w:pStyle w:val="Header"/>
    </w:pPr>
  </w:p>
  <w:p w:rsidR="00DC4D99" w:rsidRDefault="00DC4D99" w:rsidP="00350D36">
    <w:pPr>
      <w:pStyle w:val="Header"/>
    </w:pPr>
  </w:p>
  <w:p w:rsidR="00DC4D99" w:rsidRDefault="00DC4D99" w:rsidP="00350D36">
    <w:pPr>
      <w:pStyle w:val="Header"/>
    </w:pPr>
  </w:p>
  <w:p w:rsidR="00DC4D99" w:rsidRPr="00EA4436" w:rsidRDefault="00DC4D99" w:rsidP="00587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38C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02CC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406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080E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9EC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E66A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E2A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065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DAB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C6E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A8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47B24"/>
    <w:multiLevelType w:val="hybridMultilevel"/>
    <w:tmpl w:val="E6C24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BC51FE"/>
    <w:multiLevelType w:val="hybridMultilevel"/>
    <w:tmpl w:val="A74EF8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63DE3"/>
    <w:multiLevelType w:val="multilevel"/>
    <w:tmpl w:val="B7BC409E"/>
    <w:styleLink w:val="Bullets"/>
    <w:lvl w:ilvl="0">
      <w:start w:val="1"/>
      <w:numFmt w:val="bullet"/>
      <w:pStyle w:val="Bllt1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olor w:val="BED600"/>
        <w:sz w:val="24"/>
      </w:rPr>
    </w:lvl>
    <w:lvl w:ilvl="1">
      <w:start w:val="1"/>
      <w:numFmt w:val="bullet"/>
      <w:pStyle w:val="Bll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51626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A245D"/>
    <w:multiLevelType w:val="hybridMultilevel"/>
    <w:tmpl w:val="62D4F9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F251A"/>
    <w:multiLevelType w:val="hybridMultilevel"/>
    <w:tmpl w:val="FD5E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C05A7"/>
    <w:multiLevelType w:val="hybridMultilevel"/>
    <w:tmpl w:val="0A92E4B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F4866"/>
    <w:multiLevelType w:val="hybridMultilevel"/>
    <w:tmpl w:val="6C3801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033FA"/>
    <w:multiLevelType w:val="hybridMultilevel"/>
    <w:tmpl w:val="73561BB2"/>
    <w:lvl w:ilvl="0" w:tplc="BD04D41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41CF6A95"/>
    <w:multiLevelType w:val="hybridMultilevel"/>
    <w:tmpl w:val="41188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04703"/>
    <w:multiLevelType w:val="hybridMultilevel"/>
    <w:tmpl w:val="E6BC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31C23"/>
    <w:multiLevelType w:val="hybridMultilevel"/>
    <w:tmpl w:val="77069B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819B0"/>
    <w:multiLevelType w:val="multilevel"/>
    <w:tmpl w:val="A24E0184"/>
    <w:lvl w:ilvl="0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267EE"/>
    <w:multiLevelType w:val="multilevel"/>
    <w:tmpl w:val="A24E0184"/>
    <w:lvl w:ilvl="0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15D51"/>
    <w:multiLevelType w:val="hybridMultilevel"/>
    <w:tmpl w:val="664E5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0385B"/>
    <w:multiLevelType w:val="hybridMultilevel"/>
    <w:tmpl w:val="9C3C4CB4"/>
    <w:lvl w:ilvl="0" w:tplc="219E2B62">
      <w:start w:val="2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530707BC"/>
    <w:multiLevelType w:val="hybridMultilevel"/>
    <w:tmpl w:val="AC4C7EEC"/>
    <w:lvl w:ilvl="0" w:tplc="602A9796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E6C34"/>
    <w:multiLevelType w:val="hybridMultilevel"/>
    <w:tmpl w:val="35B4A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F1B07"/>
    <w:multiLevelType w:val="hybridMultilevel"/>
    <w:tmpl w:val="3606FFB0"/>
    <w:lvl w:ilvl="0" w:tplc="89DC3E4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651D55E7"/>
    <w:multiLevelType w:val="hybridMultilevel"/>
    <w:tmpl w:val="85161F92"/>
    <w:lvl w:ilvl="0" w:tplc="D1543064">
      <w:start w:val="1"/>
      <w:numFmt w:val="bullet"/>
      <w:lvlText w:val="•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BED6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D3AFC"/>
    <w:multiLevelType w:val="hybridMultilevel"/>
    <w:tmpl w:val="A4062296"/>
    <w:lvl w:ilvl="0" w:tplc="D3E23F4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23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3"/>
  </w:num>
  <w:num w:numId="21">
    <w:abstractNumId w:val="13"/>
  </w:num>
  <w:num w:numId="22">
    <w:abstractNumId w:val="17"/>
  </w:num>
  <w:num w:numId="23">
    <w:abstractNumId w:val="21"/>
  </w:num>
  <w:num w:numId="24">
    <w:abstractNumId w:val="27"/>
  </w:num>
  <w:num w:numId="25">
    <w:abstractNumId w:val="18"/>
  </w:num>
  <w:num w:numId="26">
    <w:abstractNumId w:val="28"/>
  </w:num>
  <w:num w:numId="27">
    <w:abstractNumId w:val="12"/>
  </w:num>
  <w:num w:numId="28">
    <w:abstractNumId w:val="16"/>
  </w:num>
  <w:num w:numId="29">
    <w:abstractNumId w:val="25"/>
  </w:num>
  <w:num w:numId="30">
    <w:abstractNumId w:val="15"/>
  </w:num>
  <w:num w:numId="31">
    <w:abstractNumId w:val="24"/>
  </w:num>
  <w:num w:numId="32">
    <w:abstractNumId w:val="19"/>
  </w:num>
  <w:num w:numId="33">
    <w:abstractNumId w:val="20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14689">
      <o:colormru v:ext="edit" colors="#5162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14"/>
    <w:rsid w:val="000047AA"/>
    <w:rsid w:val="0002369E"/>
    <w:rsid w:val="000403FB"/>
    <w:rsid w:val="00056F6A"/>
    <w:rsid w:val="00075C61"/>
    <w:rsid w:val="00082542"/>
    <w:rsid w:val="000A06FD"/>
    <w:rsid w:val="000E0E48"/>
    <w:rsid w:val="000F3975"/>
    <w:rsid w:val="001703D1"/>
    <w:rsid w:val="00173331"/>
    <w:rsid w:val="001777FC"/>
    <w:rsid w:val="00191D91"/>
    <w:rsid w:val="00196BD2"/>
    <w:rsid w:val="001A011A"/>
    <w:rsid w:val="001B249F"/>
    <w:rsid w:val="001D7B90"/>
    <w:rsid w:val="00200495"/>
    <w:rsid w:val="002148DF"/>
    <w:rsid w:val="00245883"/>
    <w:rsid w:val="002B26FA"/>
    <w:rsid w:val="002D6167"/>
    <w:rsid w:val="002E466A"/>
    <w:rsid w:val="00314637"/>
    <w:rsid w:val="00325BD7"/>
    <w:rsid w:val="003359F4"/>
    <w:rsid w:val="00342A62"/>
    <w:rsid w:val="0034544F"/>
    <w:rsid w:val="00350D36"/>
    <w:rsid w:val="00360A1D"/>
    <w:rsid w:val="00367D9C"/>
    <w:rsid w:val="003759F8"/>
    <w:rsid w:val="0038035F"/>
    <w:rsid w:val="003A1DF8"/>
    <w:rsid w:val="003C7AE4"/>
    <w:rsid w:val="003F023F"/>
    <w:rsid w:val="003F2958"/>
    <w:rsid w:val="003F2BAD"/>
    <w:rsid w:val="0040743E"/>
    <w:rsid w:val="0041035D"/>
    <w:rsid w:val="00431036"/>
    <w:rsid w:val="00434B8F"/>
    <w:rsid w:val="00454B20"/>
    <w:rsid w:val="004626A5"/>
    <w:rsid w:val="00476F8B"/>
    <w:rsid w:val="0048595E"/>
    <w:rsid w:val="0049618A"/>
    <w:rsid w:val="004A5061"/>
    <w:rsid w:val="004B4214"/>
    <w:rsid w:val="004C41BB"/>
    <w:rsid w:val="004E283F"/>
    <w:rsid w:val="00506416"/>
    <w:rsid w:val="005226BF"/>
    <w:rsid w:val="00530F36"/>
    <w:rsid w:val="00556768"/>
    <w:rsid w:val="00561103"/>
    <w:rsid w:val="005713CB"/>
    <w:rsid w:val="0058372C"/>
    <w:rsid w:val="0058710A"/>
    <w:rsid w:val="0059038C"/>
    <w:rsid w:val="005C6CA3"/>
    <w:rsid w:val="005F2828"/>
    <w:rsid w:val="00600D08"/>
    <w:rsid w:val="00626AFE"/>
    <w:rsid w:val="0065171C"/>
    <w:rsid w:val="00672736"/>
    <w:rsid w:val="006866D6"/>
    <w:rsid w:val="00692860"/>
    <w:rsid w:val="00696F45"/>
    <w:rsid w:val="006D1EC6"/>
    <w:rsid w:val="00711A0E"/>
    <w:rsid w:val="0071752D"/>
    <w:rsid w:val="00731703"/>
    <w:rsid w:val="00753114"/>
    <w:rsid w:val="00753E27"/>
    <w:rsid w:val="007A46E5"/>
    <w:rsid w:val="007E0024"/>
    <w:rsid w:val="007E39CE"/>
    <w:rsid w:val="008326B6"/>
    <w:rsid w:val="008518BD"/>
    <w:rsid w:val="008533AF"/>
    <w:rsid w:val="00857644"/>
    <w:rsid w:val="00860291"/>
    <w:rsid w:val="008722B4"/>
    <w:rsid w:val="00874EFC"/>
    <w:rsid w:val="00875E19"/>
    <w:rsid w:val="00877380"/>
    <w:rsid w:val="00880F27"/>
    <w:rsid w:val="00883BE5"/>
    <w:rsid w:val="008917ED"/>
    <w:rsid w:val="008C0B77"/>
    <w:rsid w:val="008D2F2E"/>
    <w:rsid w:val="008E12E2"/>
    <w:rsid w:val="00916F01"/>
    <w:rsid w:val="00922615"/>
    <w:rsid w:val="00960120"/>
    <w:rsid w:val="0099042A"/>
    <w:rsid w:val="009A128B"/>
    <w:rsid w:val="009A3A34"/>
    <w:rsid w:val="009B22A7"/>
    <w:rsid w:val="009E13E7"/>
    <w:rsid w:val="009E3A98"/>
    <w:rsid w:val="00A376D3"/>
    <w:rsid w:val="00A571F9"/>
    <w:rsid w:val="00A950DF"/>
    <w:rsid w:val="00AE4CD1"/>
    <w:rsid w:val="00B27C52"/>
    <w:rsid w:val="00B604B9"/>
    <w:rsid w:val="00B93140"/>
    <w:rsid w:val="00BB2498"/>
    <w:rsid w:val="00BB524E"/>
    <w:rsid w:val="00BC4EFA"/>
    <w:rsid w:val="00BC67A4"/>
    <w:rsid w:val="00BE218D"/>
    <w:rsid w:val="00BE6264"/>
    <w:rsid w:val="00BF7895"/>
    <w:rsid w:val="00C41FE3"/>
    <w:rsid w:val="00C43AD6"/>
    <w:rsid w:val="00C56F15"/>
    <w:rsid w:val="00C61614"/>
    <w:rsid w:val="00C620A3"/>
    <w:rsid w:val="00C72BED"/>
    <w:rsid w:val="00C813C8"/>
    <w:rsid w:val="00CC4CA3"/>
    <w:rsid w:val="00CE520F"/>
    <w:rsid w:val="00CE70D7"/>
    <w:rsid w:val="00D11DF2"/>
    <w:rsid w:val="00D172A9"/>
    <w:rsid w:val="00D35B78"/>
    <w:rsid w:val="00D42C55"/>
    <w:rsid w:val="00D50114"/>
    <w:rsid w:val="00D647CB"/>
    <w:rsid w:val="00D66D7F"/>
    <w:rsid w:val="00D74ECF"/>
    <w:rsid w:val="00D757D1"/>
    <w:rsid w:val="00D90454"/>
    <w:rsid w:val="00DA1152"/>
    <w:rsid w:val="00DA78A8"/>
    <w:rsid w:val="00DC4D99"/>
    <w:rsid w:val="00DD06CD"/>
    <w:rsid w:val="00DE6708"/>
    <w:rsid w:val="00DE6B06"/>
    <w:rsid w:val="00E16BCF"/>
    <w:rsid w:val="00E30ECC"/>
    <w:rsid w:val="00E402A8"/>
    <w:rsid w:val="00E640DA"/>
    <w:rsid w:val="00E64EF1"/>
    <w:rsid w:val="00E867B1"/>
    <w:rsid w:val="00E96ABD"/>
    <w:rsid w:val="00EA25B6"/>
    <w:rsid w:val="00EA6B0B"/>
    <w:rsid w:val="00EB0475"/>
    <w:rsid w:val="00EC4E64"/>
    <w:rsid w:val="00ED4B68"/>
    <w:rsid w:val="00ED5AD6"/>
    <w:rsid w:val="00ED7C24"/>
    <w:rsid w:val="00EE27AC"/>
    <w:rsid w:val="00EE786E"/>
    <w:rsid w:val="00F00A43"/>
    <w:rsid w:val="00F10AF0"/>
    <w:rsid w:val="00F42DDC"/>
    <w:rsid w:val="00F47882"/>
    <w:rsid w:val="00F77324"/>
    <w:rsid w:val="00F85CB8"/>
    <w:rsid w:val="00F90498"/>
    <w:rsid w:val="00FF1CC2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o:colormru v:ext="edit" colors="#51626f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Spacing" w:qFormat="1"/>
    <w:lsdException w:name="Medium Grid 1" w:semiHidden="1"/>
    <w:lsdException w:name="Medium Grid 2" w:semiHidden="1"/>
    <w:lsdException w:name="List Paragraph" w:uiPriority="34" w:qFormat="1"/>
    <w:lsdException w:name="Quote" w:qFormat="1"/>
    <w:lsdException w:name="Intense Quote" w:qFormat="1"/>
    <w:lsdException w:name="Colorful List Accent 1" w:semiHidden="1"/>
    <w:lsdException w:name="Colorful Grid Accent 1" w:semiHidden="1"/>
    <w:lsdException w:name="Light Shading Accent 2" w:semiHidden="1"/>
    <w:lsdException w:name="Medium Shading 2 Accent 4" w:uiPriority="69"/>
    <w:lsdException w:name="Colorful Grid Accent 5" w:uiPriority="6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13C8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733833"/>
    <w:pPr>
      <w:keepNext/>
      <w:keepLines/>
      <w:spacing w:before="480" w:after="200"/>
      <w:outlineLvl w:val="0"/>
    </w:pPr>
    <w:rPr>
      <w:b/>
      <w:bCs/>
      <w:color w:val="009AA6"/>
      <w:sz w:val="44"/>
      <w:szCs w:val="32"/>
      <w:lang w:val="en-US"/>
    </w:rPr>
  </w:style>
  <w:style w:type="paragraph" w:styleId="Heading2">
    <w:name w:val="heading 2"/>
    <w:next w:val="Normal"/>
    <w:link w:val="Heading2Char"/>
    <w:uiPriority w:val="9"/>
    <w:qFormat/>
    <w:rsid w:val="00D87F22"/>
    <w:pPr>
      <w:keepNext/>
      <w:keepLines/>
      <w:spacing w:before="320" w:after="120"/>
      <w:outlineLvl w:val="1"/>
    </w:pPr>
    <w:rPr>
      <w:b/>
      <w:bCs/>
      <w:color w:val="51626F"/>
      <w:sz w:val="28"/>
      <w:szCs w:val="26"/>
      <w:lang w:val="en-US"/>
    </w:rPr>
  </w:style>
  <w:style w:type="paragraph" w:styleId="Heading3">
    <w:name w:val="heading 3"/>
    <w:next w:val="Normal"/>
    <w:link w:val="Heading3Char"/>
    <w:qFormat/>
    <w:rsid w:val="009F1049"/>
    <w:pPr>
      <w:keepNext/>
      <w:keepLines/>
      <w:spacing w:before="320" w:after="120"/>
      <w:outlineLvl w:val="2"/>
    </w:pPr>
    <w:rPr>
      <w:b/>
      <w:bCs/>
      <w:caps/>
      <w:color w:val="009AA6"/>
      <w:sz w:val="28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4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8D5"/>
  </w:style>
  <w:style w:type="paragraph" w:styleId="Footer">
    <w:name w:val="footer"/>
    <w:basedOn w:val="Normal"/>
    <w:link w:val="Foot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8D5"/>
  </w:style>
  <w:style w:type="character" w:customStyle="1" w:styleId="Heading1Char">
    <w:name w:val="Heading 1 Char"/>
    <w:link w:val="Heading1"/>
    <w:uiPriority w:val="9"/>
    <w:semiHidden/>
    <w:rsid w:val="007828D5"/>
    <w:rPr>
      <w:rFonts w:ascii="Arial" w:eastAsia="Times New Roman" w:hAnsi="Arial" w:cs="Times New Roman"/>
      <w:b/>
      <w:bCs/>
      <w:color w:val="009AA6"/>
      <w:sz w:val="44"/>
      <w:szCs w:val="32"/>
      <w:lang w:val="en-US" w:eastAsia="en-AU" w:bidi="ar-SA"/>
    </w:rPr>
  </w:style>
  <w:style w:type="character" w:customStyle="1" w:styleId="Heading2Char">
    <w:name w:val="Heading 2 Char"/>
    <w:link w:val="Heading2"/>
    <w:uiPriority w:val="9"/>
    <w:semiHidden/>
    <w:rsid w:val="007828D5"/>
    <w:rPr>
      <w:rFonts w:ascii="Arial" w:eastAsia="Times New Roman" w:hAnsi="Arial" w:cs="Times New Roman"/>
      <w:b/>
      <w:bCs/>
      <w:color w:val="51626F"/>
      <w:sz w:val="28"/>
      <w:szCs w:val="26"/>
      <w:lang w:val="en-US" w:eastAsia="en-AU" w:bidi="ar-SA"/>
    </w:rPr>
  </w:style>
  <w:style w:type="paragraph" w:customStyle="1" w:styleId="Body">
    <w:name w:val="_Body"/>
    <w:qFormat/>
    <w:rsid w:val="00733833"/>
    <w:pPr>
      <w:spacing w:after="120" w:line="270" w:lineRule="atLeast"/>
    </w:pPr>
    <w:rPr>
      <w:rFonts w:eastAsia="MS Mincho"/>
      <w:color w:val="51626F"/>
      <w:szCs w:val="24"/>
    </w:rPr>
  </w:style>
  <w:style w:type="paragraph" w:customStyle="1" w:styleId="Bllt1">
    <w:name w:val="_Bllt1"/>
    <w:basedOn w:val="Body"/>
    <w:rsid w:val="00BA75EE"/>
    <w:pPr>
      <w:numPr>
        <w:numId w:val="21"/>
      </w:numPr>
      <w:spacing w:after="40"/>
    </w:pPr>
    <w:rPr>
      <w:lang w:eastAsia="en-US"/>
    </w:rPr>
  </w:style>
  <w:style w:type="paragraph" w:customStyle="1" w:styleId="Bllt2">
    <w:name w:val="_Bllt2"/>
    <w:basedOn w:val="Bllt1"/>
    <w:rsid w:val="00BA75EE"/>
    <w:pPr>
      <w:numPr>
        <w:ilvl w:val="1"/>
      </w:numPr>
    </w:pPr>
  </w:style>
  <w:style w:type="paragraph" w:customStyle="1" w:styleId="TitleWhite">
    <w:name w:val="_TitleWhite"/>
    <w:basedOn w:val="Normal"/>
    <w:qFormat/>
    <w:rsid w:val="002E7947"/>
    <w:rPr>
      <w:rFonts w:cs="Arial"/>
      <w:color w:val="FFFFFF"/>
      <w:sz w:val="72"/>
      <w:szCs w:val="72"/>
    </w:rPr>
  </w:style>
  <w:style w:type="paragraph" w:customStyle="1" w:styleId="Subtitle">
    <w:name w:val="_Subtitle"/>
    <w:qFormat/>
    <w:rsid w:val="00337230"/>
    <w:pPr>
      <w:spacing w:after="200" w:line="276" w:lineRule="auto"/>
      <w:jc w:val="right"/>
    </w:pPr>
    <w:rPr>
      <w:bCs/>
      <w:color w:val="FFFFFF"/>
      <w:sz w:val="3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9"/>
    <w:rsid w:val="00AA69DB"/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5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5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3FFF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3FFF2"/>
      </w:tcPr>
    </w:tblStylePr>
  </w:style>
  <w:style w:type="table" w:styleId="ColorfulGrid-Accent5">
    <w:name w:val="Colorful Grid Accent 5"/>
    <w:basedOn w:val="TableNormal"/>
    <w:uiPriority w:val="64"/>
    <w:rsid w:val="00AA69DB"/>
    <w:rPr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semiHidden/>
    <w:rsid w:val="007828D5"/>
    <w:rPr>
      <w:color w:val="009AA6"/>
    </w:rPr>
  </w:style>
  <w:style w:type="character" w:customStyle="1" w:styleId="Heading3Char">
    <w:name w:val="Heading 3 Char"/>
    <w:link w:val="Heading3"/>
    <w:semiHidden/>
    <w:rsid w:val="007828D5"/>
    <w:rPr>
      <w:rFonts w:ascii="Arial" w:eastAsia="Times New Roman" w:hAnsi="Arial" w:cs="Times New Roman"/>
      <w:b/>
      <w:bCs/>
      <w:caps/>
      <w:color w:val="009AA6"/>
      <w:sz w:val="28"/>
      <w:szCs w:val="22"/>
      <w:lang w:val="en-AU" w:eastAsia="en-AU" w:bidi="ar-SA"/>
    </w:rPr>
  </w:style>
  <w:style w:type="paragraph" w:customStyle="1" w:styleId="TableHdrRow">
    <w:name w:val="_TableHdrRow"/>
    <w:qFormat/>
    <w:rsid w:val="00FD7932"/>
    <w:pPr>
      <w:spacing w:before="80" w:after="80"/>
    </w:pPr>
    <w:rPr>
      <w:rFonts w:cs="Arial"/>
      <w:b/>
      <w:color w:val="FFFFFF"/>
      <w:sz w:val="18"/>
      <w:szCs w:val="18"/>
    </w:rPr>
  </w:style>
  <w:style w:type="paragraph" w:customStyle="1" w:styleId="H1">
    <w:name w:val="_H1"/>
    <w:qFormat/>
    <w:rsid w:val="00733833"/>
    <w:pPr>
      <w:spacing w:after="200"/>
    </w:pPr>
    <w:rPr>
      <w:b/>
      <w:bCs/>
      <w:color w:val="009AA6"/>
      <w:sz w:val="44"/>
      <w:szCs w:val="32"/>
      <w:lang w:val="en-US"/>
    </w:rPr>
  </w:style>
  <w:style w:type="paragraph" w:customStyle="1" w:styleId="H2">
    <w:name w:val="_H2"/>
    <w:qFormat/>
    <w:rsid w:val="00733833"/>
    <w:pPr>
      <w:spacing w:before="320" w:after="200"/>
    </w:pPr>
    <w:rPr>
      <w:b/>
      <w:bCs/>
      <w:color w:val="51626F"/>
      <w:sz w:val="28"/>
      <w:szCs w:val="26"/>
      <w:lang w:val="en-US"/>
    </w:rPr>
  </w:style>
  <w:style w:type="numbering" w:customStyle="1" w:styleId="Bullets">
    <w:name w:val="_Bullets"/>
    <w:uiPriority w:val="99"/>
    <w:rsid w:val="00BA75EE"/>
    <w:pPr>
      <w:numPr>
        <w:numId w:val="16"/>
      </w:numPr>
    </w:pPr>
  </w:style>
  <w:style w:type="paragraph" w:customStyle="1" w:styleId="TblText">
    <w:name w:val="_TblText"/>
    <w:basedOn w:val="Normal"/>
    <w:qFormat/>
    <w:rsid w:val="00FD7932"/>
    <w:pPr>
      <w:spacing w:before="80" w:after="80" w:line="240" w:lineRule="auto"/>
    </w:pPr>
    <w:rPr>
      <w:rFonts w:cs="Arial"/>
      <w:color w:val="51626F"/>
      <w:sz w:val="18"/>
      <w:szCs w:val="18"/>
    </w:rPr>
  </w:style>
  <w:style w:type="paragraph" w:customStyle="1" w:styleId="Normal0">
    <w:name w:val="_Normal"/>
    <w:qFormat/>
    <w:rsid w:val="007828D5"/>
    <w:rPr>
      <w:rFonts w:cs="Arial"/>
      <w:color w:val="51626F"/>
      <w:sz w:val="18"/>
      <w:szCs w:val="18"/>
    </w:rPr>
  </w:style>
  <w:style w:type="paragraph" w:customStyle="1" w:styleId="H3">
    <w:name w:val="_H3"/>
    <w:qFormat/>
    <w:rsid w:val="007828D5"/>
    <w:pPr>
      <w:spacing w:before="320" w:after="120"/>
    </w:pPr>
    <w:rPr>
      <w:b/>
      <w:bCs/>
      <w:caps/>
      <w:color w:val="009AA6"/>
      <w:sz w:val="28"/>
      <w:szCs w:val="22"/>
      <w:vertAlign w:val="subscript"/>
    </w:rPr>
  </w:style>
  <w:style w:type="table" w:customStyle="1" w:styleId="Table1">
    <w:name w:val="_Table1"/>
    <w:basedOn w:val="TableNormal"/>
    <w:uiPriority w:val="99"/>
    <w:rsid w:val="00FD7932"/>
    <w:rPr>
      <w:color w:val="51626F"/>
      <w:sz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9AA6"/>
      </w:tcPr>
    </w:tblStylePr>
  </w:style>
  <w:style w:type="paragraph" w:customStyle="1" w:styleId="Contact">
    <w:name w:val="_Contact"/>
    <w:qFormat/>
    <w:rsid w:val="00FD7932"/>
    <w:pPr>
      <w:jc w:val="right"/>
    </w:pPr>
    <w:rPr>
      <w:rFonts w:cs="Arial"/>
      <w:color w:val="009AA6"/>
      <w:sz w:val="28"/>
      <w:szCs w:val="72"/>
    </w:rPr>
  </w:style>
  <w:style w:type="paragraph" w:customStyle="1" w:styleId="Date">
    <w:name w:val="_Date"/>
    <w:qFormat/>
    <w:rsid w:val="00FC2179"/>
    <w:rPr>
      <w:rFonts w:cs="Arial"/>
      <w:bCs/>
      <w:color w:val="BED600"/>
      <w:sz w:val="32"/>
      <w:szCs w:val="40"/>
      <w:lang w:val="en-US"/>
    </w:rPr>
  </w:style>
  <w:style w:type="character" w:styleId="Hyperlink">
    <w:name w:val="Hyperlink"/>
    <w:semiHidden/>
    <w:rsid w:val="00BE071B"/>
    <w:rPr>
      <w:color w:val="009AA6"/>
      <w:u w:val="single"/>
    </w:rPr>
  </w:style>
  <w:style w:type="paragraph" w:customStyle="1" w:styleId="FactSheet">
    <w:name w:val="_FactSheet"/>
    <w:qFormat/>
    <w:rsid w:val="00337230"/>
    <w:pPr>
      <w:spacing w:after="200" w:line="276" w:lineRule="auto"/>
      <w:jc w:val="right"/>
    </w:pPr>
    <w:rPr>
      <w:b/>
      <w:color w:val="009AA6"/>
      <w:sz w:val="56"/>
      <w:szCs w:val="22"/>
    </w:rPr>
  </w:style>
  <w:style w:type="paragraph" w:customStyle="1" w:styleId="PulloutText">
    <w:name w:val="_PulloutText"/>
    <w:qFormat/>
    <w:rsid w:val="00BA75EE"/>
    <w:pPr>
      <w:spacing w:after="200" w:line="276" w:lineRule="auto"/>
    </w:pPr>
    <w:rPr>
      <w:color w:val="009AA6"/>
      <w:sz w:val="22"/>
      <w:szCs w:val="22"/>
    </w:rPr>
  </w:style>
  <w:style w:type="paragraph" w:customStyle="1" w:styleId="Healthbody">
    <w:name w:val="Health body"/>
    <w:rsid w:val="00E16BCF"/>
    <w:pPr>
      <w:spacing w:after="120" w:line="270" w:lineRule="atLeast"/>
    </w:pPr>
    <w:rPr>
      <w:rFonts w:eastAsia="MS Mincho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880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F27"/>
  </w:style>
  <w:style w:type="paragraph" w:styleId="CommentSubject">
    <w:name w:val="annotation subject"/>
    <w:basedOn w:val="CommentText"/>
    <w:next w:val="CommentText"/>
    <w:link w:val="CommentSubjectChar"/>
    <w:semiHidden/>
    <w:rsid w:val="0088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F27"/>
    <w:rPr>
      <w:b/>
      <w:bCs/>
    </w:rPr>
  </w:style>
  <w:style w:type="paragraph" w:styleId="ListParagraph">
    <w:name w:val="List Paragraph"/>
    <w:basedOn w:val="Normal"/>
    <w:uiPriority w:val="34"/>
    <w:qFormat/>
    <w:rsid w:val="00367D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34B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FollowedHyperlink">
    <w:name w:val="FollowedHyperlink"/>
    <w:basedOn w:val="DefaultParagraphFont"/>
    <w:semiHidden/>
    <w:rsid w:val="00C41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Spacing" w:qFormat="1"/>
    <w:lsdException w:name="Medium Grid 1" w:semiHidden="1"/>
    <w:lsdException w:name="Medium Grid 2" w:semiHidden="1"/>
    <w:lsdException w:name="List Paragraph" w:uiPriority="34" w:qFormat="1"/>
    <w:lsdException w:name="Quote" w:qFormat="1"/>
    <w:lsdException w:name="Intense Quote" w:qFormat="1"/>
    <w:lsdException w:name="Colorful List Accent 1" w:semiHidden="1"/>
    <w:lsdException w:name="Colorful Grid Accent 1" w:semiHidden="1"/>
    <w:lsdException w:name="Light Shading Accent 2" w:semiHidden="1"/>
    <w:lsdException w:name="Medium Shading 2 Accent 4" w:uiPriority="69"/>
    <w:lsdException w:name="Colorful Grid Accent 5" w:uiPriority="64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813C8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733833"/>
    <w:pPr>
      <w:keepNext/>
      <w:keepLines/>
      <w:spacing w:before="480" w:after="200"/>
      <w:outlineLvl w:val="0"/>
    </w:pPr>
    <w:rPr>
      <w:b/>
      <w:bCs/>
      <w:color w:val="009AA6"/>
      <w:sz w:val="44"/>
      <w:szCs w:val="32"/>
      <w:lang w:val="en-US"/>
    </w:rPr>
  </w:style>
  <w:style w:type="paragraph" w:styleId="Heading2">
    <w:name w:val="heading 2"/>
    <w:next w:val="Normal"/>
    <w:link w:val="Heading2Char"/>
    <w:uiPriority w:val="9"/>
    <w:qFormat/>
    <w:rsid w:val="00D87F22"/>
    <w:pPr>
      <w:keepNext/>
      <w:keepLines/>
      <w:spacing w:before="320" w:after="120"/>
      <w:outlineLvl w:val="1"/>
    </w:pPr>
    <w:rPr>
      <w:b/>
      <w:bCs/>
      <w:color w:val="51626F"/>
      <w:sz w:val="28"/>
      <w:szCs w:val="26"/>
      <w:lang w:val="en-US"/>
    </w:rPr>
  </w:style>
  <w:style w:type="paragraph" w:styleId="Heading3">
    <w:name w:val="heading 3"/>
    <w:next w:val="Normal"/>
    <w:link w:val="Heading3Char"/>
    <w:qFormat/>
    <w:rsid w:val="009F1049"/>
    <w:pPr>
      <w:keepNext/>
      <w:keepLines/>
      <w:spacing w:before="320" w:after="120"/>
      <w:outlineLvl w:val="2"/>
    </w:pPr>
    <w:rPr>
      <w:b/>
      <w:bCs/>
      <w:caps/>
      <w:color w:val="009AA6"/>
      <w:sz w:val="28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4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8D5"/>
  </w:style>
  <w:style w:type="paragraph" w:styleId="Footer">
    <w:name w:val="footer"/>
    <w:basedOn w:val="Normal"/>
    <w:link w:val="FooterChar"/>
    <w:uiPriority w:val="99"/>
    <w:semiHidden/>
    <w:rsid w:val="00AC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8D5"/>
  </w:style>
  <w:style w:type="character" w:customStyle="1" w:styleId="Heading1Char">
    <w:name w:val="Heading 1 Char"/>
    <w:link w:val="Heading1"/>
    <w:uiPriority w:val="9"/>
    <w:semiHidden/>
    <w:rsid w:val="007828D5"/>
    <w:rPr>
      <w:rFonts w:ascii="Arial" w:eastAsia="Times New Roman" w:hAnsi="Arial" w:cs="Times New Roman"/>
      <w:b/>
      <w:bCs/>
      <w:color w:val="009AA6"/>
      <w:sz w:val="44"/>
      <w:szCs w:val="32"/>
      <w:lang w:val="en-US" w:eastAsia="en-AU" w:bidi="ar-SA"/>
    </w:rPr>
  </w:style>
  <w:style w:type="character" w:customStyle="1" w:styleId="Heading2Char">
    <w:name w:val="Heading 2 Char"/>
    <w:link w:val="Heading2"/>
    <w:uiPriority w:val="9"/>
    <w:semiHidden/>
    <w:rsid w:val="007828D5"/>
    <w:rPr>
      <w:rFonts w:ascii="Arial" w:eastAsia="Times New Roman" w:hAnsi="Arial" w:cs="Times New Roman"/>
      <w:b/>
      <w:bCs/>
      <w:color w:val="51626F"/>
      <w:sz w:val="28"/>
      <w:szCs w:val="26"/>
      <w:lang w:val="en-US" w:eastAsia="en-AU" w:bidi="ar-SA"/>
    </w:rPr>
  </w:style>
  <w:style w:type="paragraph" w:customStyle="1" w:styleId="Body">
    <w:name w:val="_Body"/>
    <w:qFormat/>
    <w:rsid w:val="00733833"/>
    <w:pPr>
      <w:spacing w:after="120" w:line="270" w:lineRule="atLeast"/>
    </w:pPr>
    <w:rPr>
      <w:rFonts w:eastAsia="MS Mincho"/>
      <w:color w:val="51626F"/>
      <w:szCs w:val="24"/>
    </w:rPr>
  </w:style>
  <w:style w:type="paragraph" w:customStyle="1" w:styleId="Bllt1">
    <w:name w:val="_Bllt1"/>
    <w:basedOn w:val="Body"/>
    <w:rsid w:val="00BA75EE"/>
    <w:pPr>
      <w:numPr>
        <w:numId w:val="21"/>
      </w:numPr>
      <w:spacing w:after="40"/>
    </w:pPr>
    <w:rPr>
      <w:lang w:eastAsia="en-US"/>
    </w:rPr>
  </w:style>
  <w:style w:type="paragraph" w:customStyle="1" w:styleId="Bllt2">
    <w:name w:val="_Bllt2"/>
    <w:basedOn w:val="Bllt1"/>
    <w:rsid w:val="00BA75EE"/>
    <w:pPr>
      <w:numPr>
        <w:ilvl w:val="1"/>
      </w:numPr>
    </w:pPr>
  </w:style>
  <w:style w:type="paragraph" w:customStyle="1" w:styleId="TitleWhite">
    <w:name w:val="_TitleWhite"/>
    <w:basedOn w:val="Normal"/>
    <w:qFormat/>
    <w:rsid w:val="002E7947"/>
    <w:rPr>
      <w:rFonts w:cs="Arial"/>
      <w:color w:val="FFFFFF"/>
      <w:sz w:val="72"/>
      <w:szCs w:val="72"/>
    </w:rPr>
  </w:style>
  <w:style w:type="paragraph" w:customStyle="1" w:styleId="Subtitle">
    <w:name w:val="_Subtitle"/>
    <w:qFormat/>
    <w:rsid w:val="00337230"/>
    <w:pPr>
      <w:spacing w:after="200" w:line="276" w:lineRule="auto"/>
      <w:jc w:val="right"/>
    </w:pPr>
    <w:rPr>
      <w:bCs/>
      <w:color w:val="FFFFFF"/>
      <w:sz w:val="3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9"/>
    <w:rsid w:val="00AA69DB"/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FFF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5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5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5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3FFF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3FFF2"/>
      </w:tcPr>
    </w:tblStylePr>
  </w:style>
  <w:style w:type="table" w:styleId="ColorfulGrid-Accent5">
    <w:name w:val="Colorful Grid Accent 5"/>
    <w:basedOn w:val="TableNormal"/>
    <w:uiPriority w:val="64"/>
    <w:rsid w:val="00AA69DB"/>
    <w:rPr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semiHidden/>
    <w:rsid w:val="007828D5"/>
    <w:rPr>
      <w:color w:val="009AA6"/>
    </w:rPr>
  </w:style>
  <w:style w:type="character" w:customStyle="1" w:styleId="Heading3Char">
    <w:name w:val="Heading 3 Char"/>
    <w:link w:val="Heading3"/>
    <w:semiHidden/>
    <w:rsid w:val="007828D5"/>
    <w:rPr>
      <w:rFonts w:ascii="Arial" w:eastAsia="Times New Roman" w:hAnsi="Arial" w:cs="Times New Roman"/>
      <w:b/>
      <w:bCs/>
      <w:caps/>
      <w:color w:val="009AA6"/>
      <w:sz w:val="28"/>
      <w:szCs w:val="22"/>
      <w:lang w:val="en-AU" w:eastAsia="en-AU" w:bidi="ar-SA"/>
    </w:rPr>
  </w:style>
  <w:style w:type="paragraph" w:customStyle="1" w:styleId="TableHdrRow">
    <w:name w:val="_TableHdrRow"/>
    <w:qFormat/>
    <w:rsid w:val="00FD7932"/>
    <w:pPr>
      <w:spacing w:before="80" w:after="80"/>
    </w:pPr>
    <w:rPr>
      <w:rFonts w:cs="Arial"/>
      <w:b/>
      <w:color w:val="FFFFFF"/>
      <w:sz w:val="18"/>
      <w:szCs w:val="18"/>
    </w:rPr>
  </w:style>
  <w:style w:type="paragraph" w:customStyle="1" w:styleId="H1">
    <w:name w:val="_H1"/>
    <w:qFormat/>
    <w:rsid w:val="00733833"/>
    <w:pPr>
      <w:spacing w:after="200"/>
    </w:pPr>
    <w:rPr>
      <w:b/>
      <w:bCs/>
      <w:color w:val="009AA6"/>
      <w:sz w:val="44"/>
      <w:szCs w:val="32"/>
      <w:lang w:val="en-US"/>
    </w:rPr>
  </w:style>
  <w:style w:type="paragraph" w:customStyle="1" w:styleId="H2">
    <w:name w:val="_H2"/>
    <w:qFormat/>
    <w:rsid w:val="00733833"/>
    <w:pPr>
      <w:spacing w:before="320" w:after="200"/>
    </w:pPr>
    <w:rPr>
      <w:b/>
      <w:bCs/>
      <w:color w:val="51626F"/>
      <w:sz w:val="28"/>
      <w:szCs w:val="26"/>
      <w:lang w:val="en-US"/>
    </w:rPr>
  </w:style>
  <w:style w:type="numbering" w:customStyle="1" w:styleId="Bullets">
    <w:name w:val="_Bullets"/>
    <w:uiPriority w:val="99"/>
    <w:rsid w:val="00BA75EE"/>
    <w:pPr>
      <w:numPr>
        <w:numId w:val="16"/>
      </w:numPr>
    </w:pPr>
  </w:style>
  <w:style w:type="paragraph" w:customStyle="1" w:styleId="TblText">
    <w:name w:val="_TblText"/>
    <w:basedOn w:val="Normal"/>
    <w:qFormat/>
    <w:rsid w:val="00FD7932"/>
    <w:pPr>
      <w:spacing w:before="80" w:after="80" w:line="240" w:lineRule="auto"/>
    </w:pPr>
    <w:rPr>
      <w:rFonts w:cs="Arial"/>
      <w:color w:val="51626F"/>
      <w:sz w:val="18"/>
      <w:szCs w:val="18"/>
    </w:rPr>
  </w:style>
  <w:style w:type="paragraph" w:customStyle="1" w:styleId="Normal0">
    <w:name w:val="_Normal"/>
    <w:qFormat/>
    <w:rsid w:val="007828D5"/>
    <w:rPr>
      <w:rFonts w:cs="Arial"/>
      <w:color w:val="51626F"/>
      <w:sz w:val="18"/>
      <w:szCs w:val="18"/>
    </w:rPr>
  </w:style>
  <w:style w:type="paragraph" w:customStyle="1" w:styleId="H3">
    <w:name w:val="_H3"/>
    <w:qFormat/>
    <w:rsid w:val="007828D5"/>
    <w:pPr>
      <w:spacing w:before="320" w:after="120"/>
    </w:pPr>
    <w:rPr>
      <w:b/>
      <w:bCs/>
      <w:caps/>
      <w:color w:val="009AA6"/>
      <w:sz w:val="28"/>
      <w:szCs w:val="22"/>
      <w:vertAlign w:val="subscript"/>
    </w:rPr>
  </w:style>
  <w:style w:type="table" w:customStyle="1" w:styleId="Table1">
    <w:name w:val="_Table1"/>
    <w:basedOn w:val="TableNormal"/>
    <w:uiPriority w:val="99"/>
    <w:rsid w:val="00FD7932"/>
    <w:rPr>
      <w:color w:val="51626F"/>
      <w:sz w:val="18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color w:val="FFFFFF"/>
      </w:rPr>
      <w:tblPr/>
      <w:tcPr>
        <w:shd w:val="clear" w:color="auto" w:fill="009AA6"/>
      </w:tcPr>
    </w:tblStylePr>
  </w:style>
  <w:style w:type="paragraph" w:customStyle="1" w:styleId="Contact">
    <w:name w:val="_Contact"/>
    <w:qFormat/>
    <w:rsid w:val="00FD7932"/>
    <w:pPr>
      <w:jc w:val="right"/>
    </w:pPr>
    <w:rPr>
      <w:rFonts w:cs="Arial"/>
      <w:color w:val="009AA6"/>
      <w:sz w:val="28"/>
      <w:szCs w:val="72"/>
    </w:rPr>
  </w:style>
  <w:style w:type="paragraph" w:customStyle="1" w:styleId="Date">
    <w:name w:val="_Date"/>
    <w:qFormat/>
    <w:rsid w:val="00FC2179"/>
    <w:rPr>
      <w:rFonts w:cs="Arial"/>
      <w:bCs/>
      <w:color w:val="BED600"/>
      <w:sz w:val="32"/>
      <w:szCs w:val="40"/>
      <w:lang w:val="en-US"/>
    </w:rPr>
  </w:style>
  <w:style w:type="character" w:styleId="Hyperlink">
    <w:name w:val="Hyperlink"/>
    <w:semiHidden/>
    <w:rsid w:val="00BE071B"/>
    <w:rPr>
      <w:color w:val="009AA6"/>
      <w:u w:val="single"/>
    </w:rPr>
  </w:style>
  <w:style w:type="paragraph" w:customStyle="1" w:styleId="FactSheet">
    <w:name w:val="_FactSheet"/>
    <w:qFormat/>
    <w:rsid w:val="00337230"/>
    <w:pPr>
      <w:spacing w:after="200" w:line="276" w:lineRule="auto"/>
      <w:jc w:val="right"/>
    </w:pPr>
    <w:rPr>
      <w:b/>
      <w:color w:val="009AA6"/>
      <w:sz w:val="56"/>
      <w:szCs w:val="22"/>
    </w:rPr>
  </w:style>
  <w:style w:type="paragraph" w:customStyle="1" w:styleId="PulloutText">
    <w:name w:val="_PulloutText"/>
    <w:qFormat/>
    <w:rsid w:val="00BA75EE"/>
    <w:pPr>
      <w:spacing w:after="200" w:line="276" w:lineRule="auto"/>
    </w:pPr>
    <w:rPr>
      <w:color w:val="009AA6"/>
      <w:sz w:val="22"/>
      <w:szCs w:val="22"/>
    </w:rPr>
  </w:style>
  <w:style w:type="paragraph" w:customStyle="1" w:styleId="Healthbody">
    <w:name w:val="Health body"/>
    <w:rsid w:val="00E16BCF"/>
    <w:pPr>
      <w:spacing w:after="120" w:line="270" w:lineRule="atLeast"/>
    </w:pPr>
    <w:rPr>
      <w:rFonts w:eastAsia="MS Mincho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880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0F27"/>
  </w:style>
  <w:style w:type="paragraph" w:styleId="CommentSubject">
    <w:name w:val="annotation subject"/>
    <w:basedOn w:val="CommentText"/>
    <w:next w:val="CommentText"/>
    <w:link w:val="CommentSubjectChar"/>
    <w:semiHidden/>
    <w:rsid w:val="0088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0F27"/>
    <w:rPr>
      <w:b/>
      <w:bCs/>
    </w:rPr>
  </w:style>
  <w:style w:type="paragraph" w:styleId="ListParagraph">
    <w:name w:val="List Paragraph"/>
    <w:basedOn w:val="Normal"/>
    <w:uiPriority w:val="34"/>
    <w:qFormat/>
    <w:rsid w:val="00367D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34B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FollowedHyperlink">
    <w:name w:val="FollowedHyperlink"/>
    <w:basedOn w:val="DefaultParagraphFont"/>
    <w:semiHidden/>
    <w:rsid w:val="00C41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inhealth@dhhs.vic.gov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opleinhealth@dhhs.vic.gov.a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2015-03-16T05:16:00Z</dcterms:created>
  <dcterms:modified xsi:type="dcterms:W3CDTF">2015-03-27T01:13:00Z</dcterms:modified>
</cp:coreProperties>
</file>